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Проектирование оптико-электронных приборов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Кретушев А.В.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приборов"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приборов"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11 зачетные единицы (396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396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67,3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Процесс проектирования оптических систем и элементов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Проектированием в технике. Современный оптический прибор. Разработка сложных систем.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проектных работ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Техническое задание на проектирование оптической системы. Оформление результатов проектирования. Техническая документация.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Системно-иерархический подход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Нисходящее проектирование. Восходящее проектирование.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Ветви проектирования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Функциональное проектирование. Конструкторское проектирование. Технологическое проектирование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задачи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операции. Проектирование – как обратная задача. Синтез. Анализ. Оптимизация. Типовой алгоритм проектирования.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функционального проектирования.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Программы проектирования и оптимизации оптических покрытий. Базы данных оптических систем и материалов.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конструирования.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автоматизации конструирования вернего, среднего и лёгкого уровня.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производственных операций.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одиночных линз разных типов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и юстировка однолинзовой оптической схемы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Исправление аберраций в двухлинзовой оптической схеме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Формирование, юстировка и расчёт оптической схемы телескопа Ньютона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Процесс проектирования оптических систем и 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проектных работ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Системно-иерархический подход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Ветви проектирования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задачи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функционального проектирования.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конструирования.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производственных операций.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"Проектирование оптико-электронных приборов",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2. Предварительный расчёт из тонких линз. Введение толщин. </w:t>
      </w:r>
    </w:p>
    <w:p>
      <w:r>
        <w:rPr>
          <w:rFonts w:ascii="Times New Roman" w:hAnsi="Times New Roman"/>
          <w:sz w:val="28"/>
        </w:rPr>
        <w:t xml:space="preserve">3. 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</w:t>
      </w:r>
    </w:p>
    <w:p>
      <w:r>
        <w:rPr>
          <w:rFonts w:ascii="Times New Roman" w:hAnsi="Times New Roman"/>
          <w:sz w:val="28"/>
        </w:rPr>
        <w:t xml:space="preserve">4. Масштабные передаточные характеристики. </w:t>
      </w:r>
    </w:p>
    <w:p>
      <w:r>
        <w:rPr>
          <w:rFonts w:ascii="Times New Roman" w:hAnsi="Times New Roman"/>
          <w:sz w:val="28"/>
        </w:rPr>
        <w:t xml:space="preserve">5.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>6.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Общие принципы автоматизации процесса проектирования. Программные комплексы проектирования.</w:t>
      </w:r>
    </w:p>
    <w:p>
      <w:r>
        <w:rPr>
          <w:rFonts w:ascii="Times New Roman" w:hAnsi="Times New Roman"/>
          <w:sz w:val="28"/>
        </w:rPr>
        <w:t>9.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</w:r>
    </w:p>
    <w:p>
      <w:r>
        <w:rPr>
          <w:rFonts w:ascii="Times New Roman" w:hAnsi="Times New Roman"/>
          <w:sz w:val="28"/>
        </w:rPr>
        <w:t xml:space="preserve">10. Определение светосилы, необходимой для обеспечения заданных в ТЗ требований к интенсивности изображения.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</w:t>
      </w:r>
    </w:p>
    <w:p>
      <w:r>
        <w:rPr>
          <w:rFonts w:ascii="Times New Roman" w:hAnsi="Times New Roman"/>
          <w:sz w:val="28"/>
        </w:rPr>
        <w:t xml:space="preserve">4.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 xml:space="preserve">5. Амплитудная, фазовая, частотная и пространственно частотная  модуляция. Отклонение оптического излучения.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"Проектирование оптико-электронных приборов"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приборов"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Фокин, В.Г. Когерентные оптические сети [Электронный ресурс] : учебное пособие / В.Г. Фокин. — Электрон. дан. — Санкт-Петербург : Лань, 2016. — 440 с.</w:t>
      </w:r>
    </w:p>
    <w:p>
      <w:r>
        <w:rPr>
          <w:rFonts w:ascii="Times New Roman" w:hAnsi="Times New Roman"/>
          <w:sz w:val="28"/>
        </w:rPr>
        <w:t>2.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3. А.В. Бахолдин, Г.Э. Романова, Г.И. Цуканова Теория и методы проектирования оптических систем. Учебное пособие под редакцией проф. А.А. Шехонина – СПб: СПб НИУ ИТМО, 201 – 104 с.</w:t>
      </w:r>
    </w:p>
    <w:p>
      <w:r>
        <w:rPr>
          <w:rFonts w:ascii="Times New Roman" w:hAnsi="Times New Roman"/>
          <w:sz w:val="28"/>
        </w:rPr>
        <w:t>4.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Грамматин А.П. Методы синтеза оптических систем. Учебное пособие. – СПб: СПб ГИТМО (ТУ), 2002. - 65 с.</w:t>
      </w:r>
    </w:p>
    <w:p>
      <w:r>
        <w:rPr>
          <w:rFonts w:ascii="Times New Roman" w:hAnsi="Times New Roman"/>
          <w:sz w:val="28"/>
        </w:rPr>
        <w:t>2. Родионов С. А. Автоматизация проектирования оптических систем: Учеб. посо-бие для вузов / С. А. Родионов. — Л.: Машиностроение, 1982. — 270 с.: ил</w:t>
      </w:r>
    </w:p>
    <w:p>
      <w:r>
        <w:rPr>
          <w:rFonts w:ascii="Times New Roman" w:hAnsi="Times New Roman"/>
          <w:sz w:val="28"/>
        </w:rPr>
        <w:t>3. Проектирование оптико-электронных приборов: Учеб. для вузов / Ю. Б. Парву-люсов, С. А. Родионов, В. П. Солдатов, и др.; под ред. Ю. Г. Якушенкова. — М.: Логос, 2000. — 487 с.: ил</w:t>
      </w:r>
    </w:p>
    <w:p>
      <w:r>
        <w:rPr>
          <w:rFonts w:ascii="Times New Roman" w:hAnsi="Times New Roman"/>
          <w:sz w:val="28"/>
        </w:rPr>
        <w:t>4. Вычислительная оптика: Справочник / М. М. Русинов, А. П. Грамматин, П. Д. Иванов, и др.; М. М. Русинов. — Л.: Машиностроение, 1984. — 423 с.: ил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6. Шехонин, А. А. Методология проектирования оптических приборов: учеб.пособие / А. А. Шехонин, В. М. Домненко, О. А. Гаврилина – СПб: Изд-во СПбГУ ИТМО, 2006. – 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"Проектирование оптико-электронных приборов"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"Проектирование оптико-электронных приборов"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"Проектирование оптико-электронных приборов"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приборов"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приборов"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11 зачетные единицы (396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"Проектирование оптико-электронных приборов"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Проектированием в технике. Современный оптический прибор. Разработка сложных систем.</w:t>
      </w:r>
    </w:p>
    <w:p>
      <w:r>
        <w:rPr>
          <w:rFonts w:ascii="Times New Roman" w:hAnsi="Times New Roman"/>
          <w:sz w:val="28"/>
        </w:rPr>
        <w:t xml:space="preserve">2. Техническое задание на проектирование оптической системы. </w:t>
      </w:r>
    </w:p>
    <w:p>
      <w:r>
        <w:rPr>
          <w:rFonts w:ascii="Times New Roman" w:hAnsi="Times New Roman"/>
          <w:sz w:val="28"/>
        </w:rPr>
        <w:t>3. Оформление результатов проектирования. Техническая документация.</w:t>
      </w:r>
    </w:p>
    <w:p>
      <w:r>
        <w:rPr>
          <w:rFonts w:ascii="Times New Roman" w:hAnsi="Times New Roman"/>
          <w:sz w:val="28"/>
        </w:rPr>
        <w:t>4. Нисходящее проектирование. Восходящее проектирование.</w:t>
      </w:r>
    </w:p>
    <w:p>
      <w:r>
        <w:rPr>
          <w:rFonts w:ascii="Times New Roman" w:hAnsi="Times New Roman"/>
          <w:sz w:val="28"/>
        </w:rPr>
        <w:t>5. Функциональное проектирование. Конструкторское проектирование. Технологическое проектирование</w:t>
      </w:r>
    </w:p>
    <w:p>
      <w:r>
        <w:rPr>
          <w:rFonts w:ascii="Times New Roman" w:hAnsi="Times New Roman"/>
          <w:sz w:val="28"/>
        </w:rPr>
        <w:t>6.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7. Проектные процедуры и операции. </w:t>
      </w:r>
    </w:p>
    <w:p>
      <w:r>
        <w:rPr>
          <w:rFonts w:ascii="Times New Roman" w:hAnsi="Times New Roman"/>
          <w:sz w:val="28"/>
        </w:rPr>
        <w:t>8. Проектирование – как обратная задача. Синтез. Анализ. Оптимизация. Типовой алгоритм проектирования.</w:t>
      </w:r>
    </w:p>
    <w:p>
      <w:r>
        <w:rPr>
          <w:rFonts w:ascii="Times New Roman" w:hAnsi="Times New Roman"/>
          <w:sz w:val="28"/>
        </w:rPr>
        <w:t>9.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10. 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</w:t>
      </w:r>
    </w:p>
    <w:p>
      <w:r>
        <w:rPr>
          <w:rFonts w:ascii="Times New Roman" w:hAnsi="Times New Roman"/>
          <w:sz w:val="28"/>
        </w:rPr>
        <w:t xml:space="preserve">11.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12.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</w:t>
      </w:r>
    </w:p>
    <w:p>
      <w:r>
        <w:rPr>
          <w:rFonts w:ascii="Times New Roman" w:hAnsi="Times New Roman"/>
          <w:sz w:val="28"/>
        </w:rPr>
        <w:t>13. Программы проектирования и оптимизации оптических покрытий. Базы данных оптических систем и материалов.</w:t>
      </w:r>
    </w:p>
    <w:p>
      <w:r>
        <w:rPr>
          <w:rFonts w:ascii="Times New Roman" w:hAnsi="Times New Roman"/>
          <w:sz w:val="28"/>
        </w:rPr>
        <w:t>14. Системы автоматизации конструирования вернего, среднего и лёгкого уровня.</w:t>
      </w:r>
    </w:p>
    <w:p>
      <w:r>
        <w:rPr>
          <w:rFonts w:ascii="Times New Roman" w:hAnsi="Times New Roman"/>
          <w:sz w:val="28"/>
        </w:rPr>
        <w:t xml:space="preserve">15.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 xml:space="preserve">16.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</w:t>
      </w:r>
    </w:p>
    <w:p>
      <w:r>
        <w:rPr>
          <w:rFonts w:ascii="Times New Roman" w:hAnsi="Times New Roman"/>
          <w:sz w:val="28"/>
        </w:rPr>
        <w:t xml:space="preserve">17.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18.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</w:r>
    </w:p>
    <w:p>
      <w:r>
        <w:rPr>
          <w:rFonts w:ascii="Times New Roman" w:hAnsi="Times New Roman"/>
          <w:sz w:val="28"/>
        </w:rPr>
        <w:t>19. Общие принципы автоматизации процесса проектирования. Программные комплексы проектирования.</w:t>
      </w:r>
    </w:p>
    <w:p>
      <w:r>
        <w:rPr>
          <w:rFonts w:ascii="Times New Roman" w:hAnsi="Times New Roman"/>
          <w:sz w:val="28"/>
        </w:rPr>
        <w:t>20. Эффект  Штарка  и  эффект  Зеемана.</w:t>
      </w:r>
    </w:p>
    <w:p>
      <w:r>
        <w:rPr>
          <w:rFonts w:ascii="Times New Roman" w:hAnsi="Times New Roman"/>
          <w:sz w:val="28"/>
        </w:rPr>
        <w:t>21. Свойства моделируемого объекта. Структура модели. Задача идентификации. Погрешности модели.</w:t>
      </w:r>
    </w:p>
    <w:p>
      <w:r>
        <w:rPr>
          <w:rFonts w:ascii="Times New Roman" w:hAnsi="Times New Roman"/>
          <w:sz w:val="28"/>
        </w:rPr>
        <w:t xml:space="preserve">22.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23. Требования к габаритам системы. Требования к качеству изображения. 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Требования к интенсивности изображения. Требования, относящиеся к условиям эксплуатации оптического прибора.</w:t>
      </w:r>
    </w:p>
    <w:p>
      <w:r>
        <w:rPr>
          <w:rFonts w:ascii="Times New Roman" w:hAnsi="Times New Roman"/>
          <w:sz w:val="28"/>
        </w:rPr>
        <w:t>26. Структурный синтез. Габаритный расчёт. Примеры габаритного расчёта.</w:t>
      </w:r>
    </w:p>
    <w:p>
      <w:r>
        <w:rPr>
          <w:rFonts w:ascii="Times New Roman" w:hAnsi="Times New Roman"/>
          <w:sz w:val="28"/>
        </w:rPr>
        <w:t xml:space="preserve">27. Определение светосилы, необходимой для обеспечения заданных в ТЗ требований к интенсивности изображения. </w:t>
      </w:r>
    </w:p>
    <w:p>
      <w:r>
        <w:rPr>
          <w:rFonts w:ascii="Times New Roman" w:hAnsi="Times New Roman"/>
          <w:sz w:val="28"/>
        </w:rPr>
        <w:t>28.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29. Примеры энергетического расчёта.</w:t>
      </w:r>
    </w:p>
    <w:p>
      <w:r>
        <w:rPr>
          <w:rFonts w:ascii="Times New Roman" w:hAnsi="Times New Roman"/>
          <w:sz w:val="28"/>
        </w:rPr>
        <w:t xml:space="preserve">30. Выбор аберраций, подлежащих исправлению. Выбор конструкций компонентов и оптических материалов. </w:t>
      </w:r>
    </w:p>
    <w:p>
      <w:r>
        <w:rPr>
          <w:rFonts w:ascii="Times New Roman" w:hAnsi="Times New Roman"/>
          <w:sz w:val="28"/>
        </w:rPr>
        <w:t>31.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32. Алгебраический метод получения стартовой системы. </w:t>
      </w:r>
    </w:p>
    <w:p>
      <w:r>
        <w:rPr>
          <w:rFonts w:ascii="Times New Roman" w:hAnsi="Times New Roman"/>
          <w:sz w:val="28"/>
        </w:rPr>
        <w:t>33.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34. Предварительный расчёт из тонких линз. Введение толщин. </w:t>
      </w:r>
    </w:p>
    <w:p>
      <w:r>
        <w:rPr>
          <w:rFonts w:ascii="Times New Roman" w:hAnsi="Times New Roman"/>
          <w:sz w:val="28"/>
        </w:rPr>
        <w:t>35.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36. Создание стартовой системы с использованием особых свойств поверхностей и линз. Метод проб.</w:t>
      </w:r>
    </w:p>
    <w:p>
      <w:r>
        <w:rPr>
          <w:rFonts w:ascii="Times New Roman" w:hAnsi="Times New Roman"/>
          <w:sz w:val="28"/>
        </w:rPr>
        <w:t>37.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38. Масштабные передаточные характеристики. </w:t>
      </w:r>
    </w:p>
    <w:p>
      <w:r>
        <w:rPr>
          <w:rFonts w:ascii="Times New Roman" w:hAnsi="Times New Roman"/>
          <w:sz w:val="28"/>
        </w:rPr>
        <w:t>39.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40. Энергетические передаточные характеристики. </w:t>
      </w:r>
    </w:p>
    <w:p>
      <w:r>
        <w:rPr>
          <w:rFonts w:ascii="Times New Roman" w:hAnsi="Times New Roman"/>
          <w:sz w:val="28"/>
        </w:rPr>
        <w:t xml:space="preserve">41.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42. Структурные передаточные характеристики.</w:t>
      </w:r>
    </w:p>
    <w:p>
      <w:r>
        <w:rPr>
          <w:rFonts w:ascii="Times New Roman" w:hAnsi="Times New Roman"/>
          <w:sz w:val="28"/>
        </w:rPr>
        <w:t>43. Параметры оптимизации, оптимизируемые функции и критерий оптимизации</w:t>
      </w:r>
    </w:p>
    <w:p>
      <w:r>
        <w:rPr>
          <w:rFonts w:ascii="Times New Roman" w:hAnsi="Times New Roman"/>
          <w:sz w:val="28"/>
        </w:rPr>
        <w:t xml:space="preserve">44.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49. Распространение электромагнитного поля в пространстве. Уравнения Максвелла.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2. Структурный синтез. Габаритный расчёт. Примеры габаритного расчёта.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4.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6. Общие принципы автоматизации процесса проектирования. Программные комплексы проектирования.</w:t>
      </w:r>
    </w:p>
    <w:p>
      <w:r>
        <w:rPr>
          <w:rFonts w:ascii="Times New Roman" w:hAnsi="Times New Roman"/>
          <w:sz w:val="28"/>
        </w:rPr>
        <w:t xml:space="preserve">7. Техническое задание на проектирование оптической системы. </w:t>
      </w:r>
    </w:p>
    <w:p>
      <w:r>
        <w:rPr>
          <w:rFonts w:ascii="Times New Roman" w:hAnsi="Times New Roman"/>
          <w:sz w:val="28"/>
        </w:rPr>
        <w:t xml:space="preserve">8.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 xml:space="preserve">9. Энергетические передаточные характеристики. </w:t>
      </w:r>
    </w:p>
    <w:p>
      <w:r>
        <w:rPr>
          <w:rFonts w:ascii="Times New Roman" w:hAnsi="Times New Roman"/>
          <w:sz w:val="28"/>
        </w:rPr>
        <w:t>10.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11. Примеры энергетического расчёта.</w:t>
      </w:r>
    </w:p>
    <w:p>
      <w:r>
        <w:rPr>
          <w:rFonts w:ascii="Times New Roman" w:hAnsi="Times New Roman"/>
          <w:sz w:val="28"/>
        </w:rPr>
        <w:t xml:space="preserve">12. Проектные процедуры и операции. </w:t>
      </w:r>
    </w:p>
    <w:p>
      <w:r>
        <w:rPr>
          <w:rFonts w:ascii="Times New Roman" w:hAnsi="Times New Roman"/>
          <w:sz w:val="28"/>
        </w:rPr>
        <w:t>13. Нисходящее проектирование. Восходящее проектирование.</w:t>
      </w:r>
    </w:p>
    <w:p>
      <w:r>
        <w:rPr>
          <w:rFonts w:ascii="Times New Roman" w:hAnsi="Times New Roman"/>
          <w:sz w:val="28"/>
        </w:rPr>
        <w:t>14.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15.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16.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17.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</w:r>
    </w:p>
    <w:p>
      <w:r>
        <w:rPr>
          <w:rFonts w:ascii="Times New Roman" w:hAnsi="Times New Roman"/>
          <w:sz w:val="28"/>
        </w:rPr>
        <w:t xml:space="preserve">18. Масштабные передаточные характеристики. </w:t>
      </w:r>
    </w:p>
    <w:p>
      <w:r>
        <w:rPr>
          <w:rFonts w:ascii="Times New Roman" w:hAnsi="Times New Roman"/>
          <w:sz w:val="28"/>
        </w:rPr>
        <w:t xml:space="preserve">19. Предварительный расчёт из тонких линз. Введение толщин. </w:t>
      </w:r>
    </w:p>
    <w:p>
      <w:r>
        <w:rPr>
          <w:rFonts w:ascii="Times New Roman" w:hAnsi="Times New Roman"/>
          <w:sz w:val="28"/>
        </w:rPr>
        <w:t xml:space="preserve">20.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</w:t>
      </w:r>
    </w:p>
    <w:p>
      <w:r>
        <w:rPr>
          <w:rFonts w:ascii="Times New Roman" w:hAnsi="Times New Roman"/>
          <w:sz w:val="28"/>
        </w:rPr>
        <w:t xml:space="preserve">21.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22. Свойства моделируемого объекта. Структура модели. Задача идентификации. Погрешности модели.</w:t>
      </w:r>
    </w:p>
    <w:p>
      <w:r>
        <w:rPr>
          <w:rFonts w:ascii="Times New Roman" w:hAnsi="Times New Roman"/>
          <w:sz w:val="28"/>
        </w:rPr>
        <w:t>23. Программы проектирования и оптимизации оптических покрытий. Базы данных оптических систем и материалов.</w:t>
      </w:r>
    </w:p>
    <w:p>
      <w:r>
        <w:rPr>
          <w:rFonts w:ascii="Times New Roman" w:hAnsi="Times New Roman"/>
          <w:sz w:val="28"/>
        </w:rPr>
        <w:t xml:space="preserve">24. Определение светосилы, необходимой для обеспечения заданных в ТЗ требований к интенсивности изображения. </w:t>
      </w:r>
    </w:p>
    <w:p>
      <w:r>
        <w:rPr>
          <w:rFonts w:ascii="Times New Roman" w:hAnsi="Times New Roman"/>
          <w:sz w:val="28"/>
        </w:rPr>
        <w:t>25.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26. Создание стартовой системы с использованием особых свойств поверхностей и линз. Метод проб.</w:t>
      </w:r>
    </w:p>
    <w:p>
      <w:r>
        <w:rPr>
          <w:rFonts w:ascii="Times New Roman" w:hAnsi="Times New Roman"/>
          <w:sz w:val="28"/>
        </w:rPr>
        <w:t>27. Оформление результатов проектирования. Техническая документация.</w:t>
      </w:r>
    </w:p>
    <w:p>
      <w:r>
        <w:rPr>
          <w:rFonts w:ascii="Times New Roman" w:hAnsi="Times New Roman"/>
          <w:sz w:val="28"/>
        </w:rPr>
        <w:t>28.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29. Выбор аберраций, подлежащих исправлению. Выбор конструкций компонентов и оптических материалов. </w:t>
      </w:r>
    </w:p>
    <w:p>
      <w:r>
        <w:rPr>
          <w:rFonts w:ascii="Times New Roman" w:hAnsi="Times New Roman"/>
          <w:sz w:val="28"/>
        </w:rPr>
        <w:t xml:space="preserve">30. Требования к габаритам системы. Требования к качеству изображения. </w:t>
      </w:r>
    </w:p>
    <w:p>
      <w:r>
        <w:rPr>
          <w:rFonts w:ascii="Times New Roman" w:hAnsi="Times New Roman"/>
          <w:sz w:val="28"/>
        </w:rPr>
        <w:t>31. Параметры оптимизации, оптимизируемые функции и критерий оптимизации</w:t>
      </w:r>
    </w:p>
    <w:p>
      <w:r>
        <w:rPr>
          <w:rFonts w:ascii="Times New Roman" w:hAnsi="Times New Roman"/>
          <w:sz w:val="28"/>
        </w:rPr>
        <w:t>32.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33. Проектированием в технике. Современный оптический прибор. Разработка сложных систем.</w:t>
      </w:r>
    </w:p>
    <w:p>
      <w:r>
        <w:rPr>
          <w:rFonts w:ascii="Times New Roman" w:hAnsi="Times New Roman"/>
          <w:sz w:val="28"/>
        </w:rPr>
        <w:t xml:space="preserve">34.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35. Алгебраический метод получения стартовой системы. </w:t>
      </w:r>
    </w:p>
    <w:p>
      <w:r>
        <w:rPr>
          <w:rFonts w:ascii="Times New Roman" w:hAnsi="Times New Roman"/>
          <w:sz w:val="28"/>
        </w:rPr>
        <w:t>36. Проектирование – как обратная задача. Синтез. Анализ. Оптимизация. Типовой алгоритм проектирования.</w:t>
      </w:r>
    </w:p>
    <w:p>
      <w:r>
        <w:rPr>
          <w:rFonts w:ascii="Times New Roman" w:hAnsi="Times New Roman"/>
          <w:sz w:val="28"/>
        </w:rPr>
        <w:t>37. Структурные передаточные характеристики.</w:t>
      </w:r>
    </w:p>
    <w:p>
      <w:r>
        <w:rPr>
          <w:rFonts w:ascii="Times New Roman" w:hAnsi="Times New Roman"/>
          <w:sz w:val="28"/>
        </w:rPr>
        <w:t>38. Требования к интенсивности изображения. Требования, относящиеся к условиям эксплуатации оптического прибора.</w:t>
      </w:r>
    </w:p>
    <w:p>
      <w:r>
        <w:rPr>
          <w:rFonts w:ascii="Times New Roman" w:hAnsi="Times New Roman"/>
          <w:sz w:val="28"/>
        </w:rPr>
        <w:t xml:space="preserve">39.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40.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41.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</w:t>
      </w:r>
    </w:p>
    <w:p>
      <w:r>
        <w:rPr>
          <w:rFonts w:ascii="Times New Roman" w:hAnsi="Times New Roman"/>
          <w:sz w:val="28"/>
        </w:rPr>
        <w:t>42.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43.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44.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45. Системы автоматизации конструирования вернего, среднего и лёгкого уровня.</w:t>
      </w:r>
    </w:p>
    <w:p>
      <w:r>
        <w:rPr>
          <w:rFonts w:ascii="Times New Roman" w:hAnsi="Times New Roman"/>
          <w:sz w:val="28"/>
        </w:rPr>
        <w:t xml:space="preserve">46. 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</w:t>
      </w:r>
    </w:p>
    <w:p>
      <w:r>
        <w:rPr>
          <w:rFonts w:ascii="Times New Roman" w:hAnsi="Times New Roman"/>
          <w:sz w:val="28"/>
        </w:rPr>
        <w:t>47. Эффект  Штарка  и  эффект  Зеемана.</w:t>
      </w:r>
    </w:p>
    <w:p>
      <w:r>
        <w:rPr>
          <w:rFonts w:ascii="Times New Roman" w:hAnsi="Times New Roman"/>
          <w:sz w:val="28"/>
        </w:rPr>
        <w:t>48.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49. Функциональное проектирование. Конструкторское проектирование. Технологическое проектирование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