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Физико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Директор Физико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___________  Кузнецов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Компьютерная оптика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A5EAC">
              <w:rPr>
                <w:rFonts w:ascii="Times New Roman" w:hAnsi="Times New Roman" w:cs="Times New Roman"/>
                <w:b/>
                <w:sz w:val="28"/>
              </w:rPr>
              <w:t>12.04.02 «</w:t>
            </w:r>
            <w:proofErr w:type="spellStart"/>
            <w:r w:rsidRPr="000A5EAC">
              <w:rPr>
                <w:rFonts w:ascii="Times New Roman" w:hAnsi="Times New Roman" w:cs="Times New Roman"/>
                <w:b/>
                <w:sz w:val="28"/>
              </w:rPr>
              <w:t>Оптотехника</w:t>
            </w:r>
            <w:proofErr w:type="spellEnd"/>
            <w:r w:rsidRPr="000A5EAC">
              <w:rPr>
                <w:rFonts w:ascii="Times New Roman" w:hAnsi="Times New Roman" w:cs="Times New Roman"/>
                <w:b/>
                <w:sz w:val="28"/>
              </w:rPr>
              <w:t>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0A5EAC" w:rsidRDefault="000A5EA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Магистерская программа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Оптико-электронные приборы и 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Физико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0A5EA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A25654">
              <w:rPr>
                <w:rFonts w:ascii="Times New Roman" w:hAnsi="Times New Roman" w:cs="Times New Roman"/>
                <w:b/>
                <w:sz w:val="28"/>
              </w:rPr>
              <w:t>магистратура</w:t>
            </w:r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 xml:space="preserve">Рабочая программа дисциплины </w:t>
            </w:r>
            <w:r w:rsidRPr="00E812E0">
              <w:rPr>
                <w:rFonts w:ascii="Times New Roman" w:hAnsi="Times New Roman" w:cs="Times New Roman"/>
                <w:sz w:val="28"/>
              </w:rPr>
              <w:lastRenderedPageBreak/>
              <w:t>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"Компьютерная оптика"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"Компьютерная оптика" является дисциплиной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(Способность к формированию задач для выявления принципов и путей создания новых оптических и оптико-электронных приборов и комплексов.)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ПК-2  (Способность к проведению исследований, обработке и анализу результатов.)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2-3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4-5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6-7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8-9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12-13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14-15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10,22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1,89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0,89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8,33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2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2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16,0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0,25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17,75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Общие принципы автоматизации процесса проектирования;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Общие принципы автоматизации процесса проектирования;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Синтез путём поиска прототипа, использование информационно-поисковой системы;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Синтез путём поиска прототипа, использование информационно-поисковой системы;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Параметры оптимизации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Параметры оптимизации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Принципы, процесс и методы оптимизации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Принципы, процесс и методы оптимизации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Цели моделирования при проектировании оптических приборов.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Цели моделирования при проектировании оптических приборов.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Требования к модели оптико-электронного прибора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Требования к модели оптико-электронного прибора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Теоретические модели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Теоретические модели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Эмпирические модели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Эмпирические модели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Общая методика получения математических моделей оптических приборов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Общая методика получения математических моделей оптических приборов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Построение аналитических моделей приборов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Построение аналитических моделей приборов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Построение статистических моделей приборов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Построение статистических моделей приборов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Совместное применение аналитических и статистических моделей,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Совместное применение аналитических и статистических моделей,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Обобщённая (полная) модель оптического прибора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Обобщённая (полная) модель оптического прибора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Область адекватности модели.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Область адекватности модели.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Структура обобщённой модели оптического прибора и уровни проектирования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Структура обобщённой модели оптического прибора и уровни проектирования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Задание основных параметров оптической системы.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Задание основных параметров оптической системы.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оптических схем, лучевых аберраций, волновых аберраций.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Формирование оптических схем, лучевых аберраций, волновых аберраций.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диаграммы пятна рассеяния, графиков кривизны поля, выполнение оптимизации.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диаграммы пятна рассеяния, графиков кривизны поля, выполнение оптимизации.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линзовой оптической схемы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зеркально-линзовой оптической схемы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изломов оптического пучка с помощью наклонных зеркал с помощью макросов ZPL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2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№ раздела 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</w:t>
            </w: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Общие принципы автоматизации процесса проектирования;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Синтез путём поиска прототипа, использование информационно-поисковой системы;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Принципы, процесс и методы оптимизации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Цели моделирования при проектировании оптических приборов.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Требования к модели оптико-электронного прибора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Теоретические модели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Эмпирические модели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Общая методика получения математических моделей оптических приборов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Построение аналитических моделей приборов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Построение статистических моделей приборов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Совместное применение аналитических и статистических моделей,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Обобщённая (полная) модель оптического прибора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Область адекватности модели.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Структура обобщённой модели оптического прибора и уровни проектирования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Задание основных параметров оптической системы. 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Моделирование диаграммы пятна рассеяния, графиков кривизны поля, выполнение оптимизации.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2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"Компьютерная оптика",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выявления приоритетных задач в профессиональной области.</w:t>
              <w:br/>
              <w:t>Методики анализа информации, общения и систематизации данных.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Формулировать цели и задачи исследования, выявлять приоритеты решения задач.</w:t>
              <w:br/>
              <w:t>Обобщать данные, прогнозировать результаты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Навыками выявления приоритетных задач исследования в профессиональной деятельности.</w:t>
              <w:br/>
              <w:t>Навыками анализа, систематизации данных и прогнозированию результатов работы.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Методы построения математических моделей, численные методы моделирования процессов.</w:t>
              <w:br/>
              <w:t>Методику разработки программ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Строить математические модели, разрабатывать новые или применять готовые алгоритмы решения задач моделирования.</w:t>
              <w:br/>
              <w:t>Проводить оптические, фотометрические и электрические измерения, а также обрабатывать полученные результаты.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(ПК-2 )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      <w:br/>
              <w:t>Навыками выбора оптимальных методов и разработки программ экспериментальных исследований.</w:t>
              <w:br/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Сформированные, но содержащие отдельные пробелы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содержащие отдельные пробелы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содержащее отдельные пробелы применение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 или неуд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п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>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профессиональных (ПК-1, ПК-2 ) компетенций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2.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 xml:space="preserve">3. Масштабные передаточные характеристики. </w:t>
      </w:r>
    </w:p>
    <w:p>
      <w:r>
        <w:rPr>
          <w:rFonts w:ascii="Times New Roman" w:hAnsi="Times New Roman"/>
          <w:sz w:val="28"/>
        </w:rPr>
        <w:t xml:space="preserve">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 xml:space="preserve">5.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6. Программы автоматизированного проектирования оптических элементов (дифракционных решеток, дифракционных и голографических оптических элементов и другие). </w:t>
      </w:r>
    </w:p>
    <w:p>
      <w:r>
        <w:rPr>
          <w:rFonts w:ascii="Times New Roman" w:hAnsi="Times New Roman"/>
          <w:sz w:val="28"/>
        </w:rPr>
        <w:t>7. Программы проектирования и оптимизации оптических покрытий. Базы данных оптических систем и материалов.</w:t>
      </w:r>
    </w:p>
    <w:p>
      <w:r>
        <w:rPr>
          <w:rFonts w:ascii="Times New Roman" w:hAnsi="Times New Roman"/>
          <w:sz w:val="28"/>
        </w:rPr>
        <w:t>8.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9.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10. Создание стартовой системы с использованием особых свойств поверхностей и линз. Метод проб.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профессиональных (ПК-1, ПК-2 ) компетенций)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Оформление результатов проектирования. Техническая документация.</w:t>
      </w:r>
    </w:p>
    <w:p>
      <w:r>
        <w:rPr>
          <w:rFonts w:ascii="Times New Roman" w:hAnsi="Times New Roman"/>
          <w:sz w:val="28"/>
        </w:rPr>
        <w:t>2. Свойства моделируемого объекта. Структура модели. Задача идентификации. Погрешности модели.</w:t>
      </w:r>
    </w:p>
    <w:p>
      <w:r>
        <w:rPr>
          <w:rFonts w:ascii="Times New Roman" w:hAnsi="Times New Roman"/>
          <w:sz w:val="28"/>
        </w:rPr>
        <w:t xml:space="preserve">3. Требования к габаритам системы. Требования к качеству изображения. </w:t>
      </w:r>
    </w:p>
    <w:p>
      <w:r>
        <w:rPr>
          <w:rFonts w:ascii="Times New Roman" w:hAnsi="Times New Roman"/>
          <w:sz w:val="28"/>
        </w:rPr>
        <w:t>4. Требования к интенсивности изображения. Требования, относящиеся к условиям эксплуатации оптического прибора.</w:t>
      </w:r>
    </w:p>
    <w:p>
      <w:r>
        <w:rPr>
          <w:rFonts w:ascii="Times New Roman" w:hAnsi="Times New Roman"/>
          <w:sz w:val="28"/>
        </w:rPr>
        <w:t xml:space="preserve">5. Алгебраический метод получения стартовой системы.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профессиональных (ПК-1, ПК-2 ) компетенций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"Компьютерная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"Компьютерная оптика"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Саржевский, А. М., Оптика : полный курс; Едиториал УРСС, 2017 607 c.</w:t>
      </w:r>
    </w:p>
    <w:p>
      <w:r>
        <w:rPr>
          <w:rFonts w:ascii="Times New Roman" w:hAnsi="Times New Roman"/>
          <w:sz w:val="28"/>
        </w:rPr>
        <w:t>2. Ландсберг Г.С., Оптика : учебное пособие для вузов. Изд. 7-е, стер.; ФИЗМАТЛИТ 2017, 848 с.</w:t>
      </w:r>
    </w:p>
    <w:p>
      <w:r>
        <w:rPr>
          <w:rFonts w:ascii="Times New Roman" w:hAnsi="Times New Roman"/>
          <w:sz w:val="28"/>
        </w:rPr>
        <w:t>3. Андреев А.Л., Коротаев В.В. Элементы и узлы электронных и оптико-электронных приборов. Учебное пособие; Санкт-Петербург: Университет ИТМО, 2016.</w:t>
      </w:r>
    </w:p>
    <w:p>
      <w:r>
        <w:rPr>
          <w:rFonts w:ascii="Times New Roman" w:hAnsi="Times New Roman"/>
          <w:sz w:val="28"/>
        </w:rPr>
        <w:t>4. Агапов, Н.А. Прикладная оптика : учебное пособие / Н.А. Агапов. — Томск : ТПУ, 2017. — 286 с. — ISBN 978-5-4387-0791-2. — Текст : электронный // Электронно-библиотечная система «Лань» : [сайт]. — URL: https://e.lanbook.com/book/106743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Родионов С. А. Автоматизация проектирования оптических систем: Учеб. пособие для вузов / С. А. Родионов. — Л.: Машиностроение, 1982. — 270 с.: ил</w:t>
      </w:r>
    </w:p>
    <w:p>
      <w:r>
        <w:rPr>
          <w:rFonts w:ascii="Times New Roman" w:hAnsi="Times New Roman"/>
          <w:sz w:val="28"/>
        </w:rPr>
        <w:t>2. Проектирование оптико-электронных приборов: Учеб. для вузов / Ю. Б. Парвулюсов, С. А. Родионов, В. П. Солдатов, и др.; под ред. Ю. Г. Якушенкова. — М.: Логос, 2000. — 487 с.: ил</w:t>
      </w:r>
    </w:p>
    <w:p>
      <w:r>
        <w:rPr>
          <w:rFonts w:ascii="Times New Roman" w:hAnsi="Times New Roman"/>
          <w:sz w:val="28"/>
        </w:rPr>
        <w:t>3. Вычислительная оптика /Русинов М.М. и др. Справочник. - М.: Издательство ЛКИ, 2008</w:t>
      </w:r>
    </w:p>
    <w:p>
      <w:r>
        <w:rPr>
          <w:rFonts w:ascii="Times New Roman" w:hAnsi="Times New Roman"/>
          <w:sz w:val="28"/>
        </w:rPr>
        <w:t>4. Г.Шрёдер, Х.Трайбер Техническая оптика. –М.:Техносфера, 2006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</w:t>
      </w:r>
      <w:proofErr w:type="gramStart"/>
      <w:r w:rsidRPr="00A60C62">
        <w:rPr>
          <w:rFonts w:ascii="Times New Roman" w:hAnsi="Times New Roman" w:cs="Times New Roman"/>
          <w:sz w:val="28"/>
        </w:rPr>
        <w:t>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</w:t>
      </w:r>
      <w:proofErr w:type="gramStart"/>
      <w:r w:rsidRPr="00A60C62">
        <w:rPr>
          <w:rFonts w:ascii="Times New Roman" w:hAnsi="Times New Roman" w:cs="Times New Roman"/>
          <w:sz w:val="28"/>
        </w:rPr>
        <w:t>ВО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60C62">
        <w:rPr>
          <w:rFonts w:ascii="Times New Roman" w:hAnsi="Times New Roman" w:cs="Times New Roman"/>
          <w:sz w:val="28"/>
        </w:rPr>
        <w:t>по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направлению подготовки </w:t>
      </w:r>
      <w:r w:rsidR="000A5EAC">
        <w:rPr>
          <w:rFonts w:ascii="Times New Roman" w:hAnsi="Times New Roman" w:cs="Times New Roman"/>
          <w:sz w:val="28"/>
        </w:rPr>
        <w:t>магистров</w:t>
      </w:r>
      <w:r w:rsidRPr="00A60C62">
        <w:rPr>
          <w:rFonts w:ascii="Times New Roman" w:hAnsi="Times New Roman" w:cs="Times New Roman"/>
          <w:sz w:val="28"/>
        </w:rPr>
        <w:t xml:space="preserve"> </w:t>
      </w:r>
      <w:r w:rsidR="000A5EAC">
        <w:rPr>
          <w:rFonts w:ascii="Times New Roman" w:hAnsi="Times New Roman" w:cs="Times New Roman"/>
          <w:sz w:val="28"/>
        </w:rPr>
        <w:t>12.04.02</w:t>
      </w:r>
      <w:r w:rsidRPr="00A60C62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0A5EAC">
        <w:rPr>
          <w:rFonts w:ascii="Times New Roman" w:hAnsi="Times New Roman" w:cs="Times New Roman"/>
          <w:sz w:val="28"/>
        </w:rPr>
        <w:t>Оптотехника</w:t>
      </w:r>
      <w:proofErr w:type="spellEnd"/>
      <w:r w:rsidRPr="00A60C62">
        <w:rPr>
          <w:rFonts w:ascii="Times New Roman" w:hAnsi="Times New Roman" w:cs="Times New Roman"/>
          <w:sz w:val="28"/>
        </w:rPr>
        <w:t>", с профилем подготовки  "</w:t>
      </w:r>
      <w:r w:rsidR="00F701F2">
        <w:rPr>
          <w:rFonts w:ascii="Times New Roman" w:hAnsi="Times New Roman" w:cs="Times New Roman"/>
          <w:sz w:val="28"/>
        </w:rPr>
        <w:t xml:space="preserve">Оптико-электронные приборы и системы 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"Компьютерная оптика"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"Компьютерная оптика"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21"/>
        <w:gridCol w:w="1124"/>
        <w:gridCol w:w="1334"/>
        <w:gridCol w:w="7928"/>
        <w:gridCol w:w="1839"/>
        <w:gridCol w:w="1840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"Компьютерная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"Компьютерная оптика" имеет своей целью способствовать формированию у обучающихся профессиональных (ПК-1, ПК-2 ) компетенций в соответствии с требованиями ФГОС ВО по направлению подготовки магистров 12.04.02 "Оптотехника" с учетом специфики магистерской программы  - "Оптико-электронные приборы и системы 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Методы выявления приоритетных задач в профессиональной области.</w:t>
        <w:br/>
        <w:t>Методики анализа информации, общения и систематизации данных. (ПК-1)</w:t>
      </w:r>
    </w:p>
    <w:p>
      <w:r>
        <w:rPr>
          <w:rFonts w:ascii="Times New Roman" w:hAnsi="Times New Roman"/>
          <w:sz w:val="28"/>
        </w:rPr>
        <w:t>- Методы построения математических моделей, численные методы моделирования процессов.</w:t>
        <w:br/>
        <w:t>Методику разработки программ экспериментальных исследований. (ПК-2 )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Формулировать цели и задачи исследования, выявлять приоритеты решения задач.</w:t>
        <w:br/>
        <w:t>Обобщать данные, прогнозировать результаты работы. (ПК-1)</w:t>
      </w:r>
    </w:p>
    <w:p>
      <w:r>
        <w:rPr>
          <w:rFonts w:ascii="Times New Roman" w:hAnsi="Times New Roman"/>
          <w:sz w:val="28"/>
        </w:rPr>
        <w:t>- Строить математические модели, разрабатывать новые или применять готовые алгоритмы решения задач моделирования.</w:t>
        <w:br/>
        <w:t>Проводить оптические, фотометрические и электрические измерения, а также обрабатывать полученные результаты.</w:t>
        <w:br/>
        <w:t xml:space="preserve"> (ПК-2 )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Навыками выявления приоритетных задач исследования в профессиональной деятельности.</w:t>
        <w:br/>
        <w:t>Навыками анализа, систематизации данных и прогнозированию результатов работы. (ПК-1)</w:t>
      </w:r>
    </w:p>
    <w:p>
      <w:r>
        <w:rPr>
          <w:rFonts w:ascii="Times New Roman" w:hAnsi="Times New Roman"/>
          <w:sz w:val="28"/>
        </w:rPr>
        <w:t>- Способностью к построению математических моделей объектов исследования и выбору численного метода их моделирования, разработке нового или выбор готового алгоритма решения задачи.</w:t>
        <w:br/>
        <w:t>Навыками выбора оптимальных методов и разработки программ экспериментальных исследований.</w:t>
        <w:br/>
        <w:t xml:space="preserve"> (ПК-2 )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"Компьютерная оптика" является дисциплиной вариативной части Блока 1 (Дисциплины) учебного плана направления подготовки магистров 12.04.02 "Оптотехника" магистерской программы "Оптико-электронные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6 зачетные единицы (216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"Компьютерная оптика"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профессиональных (ПК-1, ПК-2 ) компетенций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магистерской  учебной программы на данный момент времени. В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условиях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рейтинговой системы контроля результаты текущего оценивания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быть  кратким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более простой вид графического способа отображения информации. Целью этой работы является развитие умения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Это может быть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 xml:space="preserve">1. Техническое задание на проектирование оптической системы. 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3. Оформление результатов проектирования. Техническая документация.</w:t>
      </w:r>
    </w:p>
    <w:p>
      <w:r>
        <w:rPr>
          <w:rFonts w:ascii="Times New Roman" w:hAnsi="Times New Roman"/>
          <w:sz w:val="28"/>
        </w:rPr>
        <w:t>4.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5. Нисходящее проектирование. Восходящее проектирование.</w:t>
      </w:r>
    </w:p>
    <w:p>
      <w:r>
        <w:rPr>
          <w:rFonts w:ascii="Times New Roman" w:hAnsi="Times New Roman"/>
          <w:sz w:val="28"/>
        </w:rPr>
        <w:t>6. Функциональное проектирование. Конструкторское проектирование. Технологическое проектирование</w:t>
      </w:r>
    </w:p>
    <w:p>
      <w:r>
        <w:rPr>
          <w:rFonts w:ascii="Times New Roman" w:hAnsi="Times New Roman"/>
          <w:sz w:val="28"/>
        </w:rPr>
        <w:t xml:space="preserve">7.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 xml:space="preserve">8. Проектные процедуры и операции. </w:t>
      </w:r>
    </w:p>
    <w:p>
      <w:r>
        <w:rPr>
          <w:rFonts w:ascii="Times New Roman" w:hAnsi="Times New Roman"/>
          <w:sz w:val="28"/>
        </w:rPr>
        <w:t>9. Проектирование – как обратная задача. Синтез. Анализ. Оптимизация. Типовой алгоритм проектирования.</w:t>
      </w:r>
    </w:p>
    <w:p>
      <w:r>
        <w:rPr>
          <w:rFonts w:ascii="Times New Roman" w:hAnsi="Times New Roman"/>
          <w:sz w:val="28"/>
        </w:rPr>
        <w:t xml:space="preserve">10.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 xml:space="preserve">11. Программы автоматизированного проектирования оптических систем (универсальные программы, программы проектирования лазерных систем, систем интегральной и волоконной оптики). </w:t>
      </w:r>
    </w:p>
    <w:p>
      <w:r>
        <w:rPr>
          <w:rFonts w:ascii="Times New Roman" w:hAnsi="Times New Roman"/>
          <w:sz w:val="28"/>
        </w:rPr>
        <w:t>12. Эффект  Штарка  и  эффект  Зеемана.</w:t>
      </w:r>
    </w:p>
    <w:p>
      <w:r>
        <w:rPr>
          <w:rFonts w:ascii="Times New Roman" w:hAnsi="Times New Roman"/>
          <w:sz w:val="28"/>
        </w:rPr>
        <w:t xml:space="preserve">13. Программы автоматизированного проектирования оптических элементов (дифракционных решеток, дифракционных и голографических оптических элементов и другие). </w:t>
      </w:r>
    </w:p>
    <w:p>
      <w:r>
        <w:rPr>
          <w:rFonts w:ascii="Times New Roman" w:hAnsi="Times New Roman"/>
          <w:sz w:val="28"/>
        </w:rPr>
        <w:t xml:space="preserve">14.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15. Программы проектирования и оптимизации оптических покрытий. Базы данных оптических систем и материалов.</w:t>
      </w:r>
    </w:p>
    <w:p>
      <w:r>
        <w:rPr>
          <w:rFonts w:ascii="Times New Roman" w:hAnsi="Times New Roman"/>
          <w:sz w:val="28"/>
        </w:rPr>
        <w:t xml:space="preserve">16.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17. Системы автоматизации конструирования вернего, среднего и лёгкого уровня.</w:t>
      </w:r>
    </w:p>
    <w:p>
      <w:r>
        <w:rPr>
          <w:rFonts w:ascii="Times New Roman" w:hAnsi="Times New Roman"/>
          <w:sz w:val="28"/>
        </w:rPr>
        <w:t>18.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 xml:space="preserve">19. Системы для управления изготовлением оптических деталей (программы управления станками для формообразования стеклянных оптических деталей, программы управления установками для нанесения оптических покрытий и другие.). </w:t>
      </w:r>
    </w:p>
    <w:p>
      <w:r>
        <w:rPr>
          <w:rFonts w:ascii="Times New Roman" w:hAnsi="Times New Roman"/>
          <w:sz w:val="28"/>
        </w:rPr>
        <w:t>20.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 xml:space="preserve">21. Системы для контроля качества оптических деталей и систем (программы для обработки интерферограмм, гартманограмм, результатов других оптических измерений). </w:t>
      </w:r>
    </w:p>
    <w:p>
      <w:r>
        <w:rPr>
          <w:rFonts w:ascii="Times New Roman" w:hAnsi="Times New Roman"/>
          <w:sz w:val="28"/>
        </w:rPr>
        <w:t>22. Системы для автоматизации юстировки оптических систем (программы для оптимизации взаимного расположения реальных оптических деталей в оптическом приборе, программы для комплектации оптических систем из реально изготовленных серий деталей и другие).</w:t>
      </w:r>
    </w:p>
    <w:p>
      <w:r>
        <w:rPr>
          <w:rFonts w:ascii="Times New Roman" w:hAnsi="Times New Roman"/>
          <w:sz w:val="28"/>
        </w:rPr>
        <w:t>23. Общие принципы автоматизации процесса проектирования. Программные комплексы проектирования.</w:t>
      </w:r>
    </w:p>
    <w:p>
      <w:r>
        <w:rPr>
          <w:rFonts w:ascii="Times New Roman" w:hAnsi="Times New Roman"/>
          <w:sz w:val="28"/>
        </w:rPr>
        <w:t>24. Свойства моделируемого объекта. Структура модели. Задача идентификации. Погрешности модели.</w:t>
      </w:r>
    </w:p>
    <w:p>
      <w:r>
        <w:rPr>
          <w:rFonts w:ascii="Times New Roman" w:hAnsi="Times New Roman"/>
          <w:sz w:val="28"/>
        </w:rPr>
        <w:t xml:space="preserve">25. Требования к габаритам системы. Требования к качеству изображения. </w:t>
      </w:r>
    </w:p>
    <w:p>
      <w:r>
        <w:rPr>
          <w:rFonts w:ascii="Times New Roman" w:hAnsi="Times New Roman"/>
          <w:sz w:val="28"/>
        </w:rPr>
        <w:t>26.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27. Требования к интенсивности изображения. Требования, относящиеся к условиям эксплуатации оптического прибора.</w:t>
      </w:r>
    </w:p>
    <w:p>
      <w:r>
        <w:rPr>
          <w:rFonts w:ascii="Times New Roman" w:hAnsi="Times New Roman"/>
          <w:sz w:val="28"/>
        </w:rPr>
        <w:t>28. Структурный синтез. Габаритный расчёт. Примеры габаритного расчёта.</w:t>
      </w:r>
    </w:p>
    <w:p>
      <w:r>
        <w:rPr>
          <w:rFonts w:ascii="Times New Roman" w:hAnsi="Times New Roman"/>
          <w:sz w:val="28"/>
        </w:rPr>
        <w:t xml:space="preserve">29. Определение светосилы, необходимой для обеспечения заданных в ТЗ требований к интенсивности изображения. </w:t>
      </w:r>
    </w:p>
    <w:p>
      <w:r>
        <w:rPr>
          <w:rFonts w:ascii="Times New Roman" w:hAnsi="Times New Roman"/>
          <w:sz w:val="28"/>
        </w:rPr>
        <w:t>30. Примеры энергетического расчёта.</w:t>
      </w:r>
    </w:p>
    <w:p>
      <w:r>
        <w:rPr>
          <w:rFonts w:ascii="Times New Roman" w:hAnsi="Times New Roman"/>
          <w:sz w:val="28"/>
        </w:rPr>
        <w:t>31.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 xml:space="preserve">32. Выбор аберраций, подлежащих исправлению. Выбор конструкций компонентов и оптических материалов. </w:t>
      </w:r>
    </w:p>
    <w:p>
      <w:r>
        <w:rPr>
          <w:rFonts w:ascii="Times New Roman" w:hAnsi="Times New Roman"/>
          <w:sz w:val="28"/>
        </w:rPr>
        <w:t xml:space="preserve">33. Алгебраический метод получения стартовой системы. </w:t>
      </w:r>
    </w:p>
    <w:p>
      <w:r>
        <w:rPr>
          <w:rFonts w:ascii="Times New Roman" w:hAnsi="Times New Roman"/>
          <w:sz w:val="28"/>
        </w:rPr>
        <w:t>34.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 xml:space="preserve">35. Предварительный расчёт из тонких линз. Введение толщин. </w:t>
      </w:r>
    </w:p>
    <w:p>
      <w:r>
        <w:rPr>
          <w:rFonts w:ascii="Times New Roman" w:hAnsi="Times New Roman"/>
          <w:sz w:val="28"/>
        </w:rPr>
        <w:t>36.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37. Создание стартовой системы с использованием особых свойств поверхностей и линз. Метод проб.</w:t>
      </w:r>
    </w:p>
    <w:p>
      <w:r>
        <w:rPr>
          <w:rFonts w:ascii="Times New Roman" w:hAnsi="Times New Roman"/>
          <w:sz w:val="28"/>
        </w:rPr>
        <w:t xml:space="preserve">38.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 xml:space="preserve">39. Масштабные передаточные характеристики. </w:t>
      </w:r>
    </w:p>
    <w:p>
      <w:r>
        <w:rPr>
          <w:rFonts w:ascii="Times New Roman" w:hAnsi="Times New Roman"/>
          <w:sz w:val="28"/>
        </w:rPr>
        <w:t xml:space="preserve">40.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 xml:space="preserve">41. Энергетические передаточные характеристики. </w:t>
      </w:r>
    </w:p>
    <w:p>
      <w:r>
        <w:rPr>
          <w:rFonts w:ascii="Times New Roman" w:hAnsi="Times New Roman"/>
          <w:sz w:val="28"/>
        </w:rPr>
        <w:t>42. Структурные передаточные характеристики.</w:t>
      </w:r>
    </w:p>
    <w:p>
      <w:r>
        <w:rPr>
          <w:rFonts w:ascii="Times New Roman" w:hAnsi="Times New Roman"/>
          <w:sz w:val="28"/>
        </w:rPr>
        <w:t>43. Параметры оптимизации, оптимизируемые функции и критерий оптимизации</w:t>
      </w:r>
    </w:p>
    <w:p>
      <w:r>
        <w:rPr>
          <w:rFonts w:ascii="Times New Roman" w:hAnsi="Times New Roman"/>
          <w:sz w:val="28"/>
        </w:rPr>
        <w:t>44.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45.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 xml:space="preserve">46.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47.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48.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 xml:space="preserve">49. Сферические  и  плоские  световые волны.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формированию:  общепрофессиональных (ОПК-4, ОПК-6) 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профессиональной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 xml:space="preserve">1. Техническое задание на проектирование оптической системы. 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Оформление результатов проектирования. Техническая документация.</w:t>
      </w:r>
    </w:p>
    <w:p>
      <w:r>
        <w:rPr>
          <w:rFonts w:ascii="Times New Roman" w:hAnsi="Times New Roman"/>
          <w:sz w:val="28"/>
        </w:rPr>
        <w:t xml:space="preserve">4.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5. Нисходящее проектирование. Восходящее проектирование.</w:t>
      </w:r>
    </w:p>
    <w:p>
      <w:r>
        <w:rPr>
          <w:rFonts w:ascii="Times New Roman" w:hAnsi="Times New Roman"/>
          <w:sz w:val="28"/>
        </w:rPr>
        <w:t>6. Функциональное проектирование. Конструкторское проектирование. Технологическое проектирование</w:t>
      </w:r>
    </w:p>
    <w:p>
      <w:r>
        <w:rPr>
          <w:rFonts w:ascii="Times New Roman" w:hAnsi="Times New Roman"/>
          <w:sz w:val="28"/>
        </w:rPr>
        <w:t>7.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 xml:space="preserve">8. Проектные процедуры и операции. </w:t>
      </w:r>
    </w:p>
    <w:p>
      <w:r>
        <w:rPr>
          <w:rFonts w:ascii="Times New Roman" w:hAnsi="Times New Roman"/>
          <w:sz w:val="28"/>
        </w:rPr>
        <w:t>9.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10. Проектирование – как обратная задача. Синтез. Анализ. Оптимизация. Типовой алгоритм проектирования.</w:t>
      </w:r>
    </w:p>
    <w:p>
      <w:r>
        <w:rPr>
          <w:rFonts w:ascii="Times New Roman" w:hAnsi="Times New Roman"/>
          <w:sz w:val="28"/>
        </w:rPr>
        <w:t xml:space="preserve">11.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 xml:space="preserve">12. Программы автоматизированного проектирования оптических систем (универсальные программы, программы проектирования лазерных систем, систем интегральной и волоконной оптики). </w:t>
      </w:r>
    </w:p>
    <w:p>
      <w:r>
        <w:rPr>
          <w:rFonts w:ascii="Times New Roman" w:hAnsi="Times New Roman"/>
          <w:sz w:val="28"/>
        </w:rPr>
        <w:t>13.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 xml:space="preserve">14. Программы автоматизированного проектирования оптических элементов (дифракционных решеток, дифракционных и голографических оптических элементов и другие). </w:t>
      </w:r>
    </w:p>
    <w:p>
      <w:r>
        <w:rPr>
          <w:rFonts w:ascii="Times New Roman" w:hAnsi="Times New Roman"/>
          <w:sz w:val="28"/>
        </w:rPr>
        <w:t>15.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16. Программы проектирования и оптимизации оптических покрытий. Базы данных оптических систем и материалов.</w:t>
      </w:r>
    </w:p>
    <w:p>
      <w:r>
        <w:rPr>
          <w:rFonts w:ascii="Times New Roman" w:hAnsi="Times New Roman"/>
          <w:sz w:val="28"/>
        </w:rPr>
        <w:t>17. Системы автоматизации конструирования вернего, среднего и лёгкого уровня.</w:t>
      </w:r>
    </w:p>
    <w:p>
      <w:r>
        <w:rPr>
          <w:rFonts w:ascii="Times New Roman" w:hAnsi="Times New Roman"/>
          <w:sz w:val="28"/>
        </w:rPr>
        <w:t>18.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 xml:space="preserve">19. Системы для управления изготовлением оптических деталей (программы управления станками для формообразования стеклянных оптических деталей, программы управления установками для нанесения оптических покрытий и другие.). </w:t>
      </w:r>
    </w:p>
    <w:p>
      <w:r>
        <w:rPr>
          <w:rFonts w:ascii="Times New Roman" w:hAnsi="Times New Roman"/>
          <w:sz w:val="28"/>
        </w:rPr>
        <w:t xml:space="preserve">20. Системы для контроля качества оптических деталей и систем (программы для обработки интерферограмм, гартманограмм, результатов других оптических измерений). </w:t>
      </w:r>
    </w:p>
    <w:p>
      <w:r>
        <w:rPr>
          <w:rFonts w:ascii="Times New Roman" w:hAnsi="Times New Roman"/>
          <w:sz w:val="28"/>
        </w:rPr>
        <w:t>21.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22. Системы для автоматизации юстировки оптических систем (программы для оптимизации взаимного расположения реальных оптических деталей в оптическом приборе, программы для комплектации оптических систем из реально изготовленных серий деталей и другие).</w:t>
      </w:r>
    </w:p>
    <w:p>
      <w:r>
        <w:rPr>
          <w:rFonts w:ascii="Times New Roman" w:hAnsi="Times New Roman"/>
          <w:sz w:val="28"/>
        </w:rPr>
        <w:t>23.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24. Общие принципы автоматизации процесса проектирования. Программные комплексы проектирования.</w:t>
      </w:r>
    </w:p>
    <w:p>
      <w:r>
        <w:rPr>
          <w:rFonts w:ascii="Times New Roman" w:hAnsi="Times New Roman"/>
          <w:sz w:val="28"/>
        </w:rPr>
        <w:t>25. Иттербиевые волоконные усилители</w:t>
      </w:r>
    </w:p>
    <w:p>
      <w:r>
        <w:rPr>
          <w:rFonts w:ascii="Times New Roman" w:hAnsi="Times New Roman"/>
          <w:sz w:val="28"/>
        </w:rPr>
        <w:t>26. Свойства моделируемого объекта. Структура модели. Задача идентификации. Погрешности модели.</w:t>
      </w:r>
    </w:p>
    <w:p>
      <w:r>
        <w:rPr>
          <w:rFonts w:ascii="Times New Roman" w:hAnsi="Times New Roman"/>
          <w:sz w:val="28"/>
        </w:rPr>
        <w:t xml:space="preserve">27. Требования к габаритам системы. Требования к качеству изображения. </w:t>
      </w:r>
    </w:p>
    <w:p>
      <w:r>
        <w:rPr>
          <w:rFonts w:ascii="Times New Roman" w:hAnsi="Times New Roman"/>
          <w:sz w:val="28"/>
        </w:rPr>
        <w:t xml:space="preserve">28. Сферические  и  плоские  световые волны. </w:t>
      </w:r>
    </w:p>
    <w:p>
      <w:r>
        <w:rPr>
          <w:rFonts w:ascii="Times New Roman" w:hAnsi="Times New Roman"/>
          <w:sz w:val="28"/>
        </w:rPr>
        <w:t>29. Требования к интенсивности изображения. Требования, относящиеся к условиям эксплуатации оптического прибора.</w:t>
      </w:r>
    </w:p>
    <w:p>
      <w:r>
        <w:rPr>
          <w:rFonts w:ascii="Times New Roman" w:hAnsi="Times New Roman"/>
          <w:sz w:val="28"/>
        </w:rPr>
        <w:t>30. Структурный синтез. Габаритный расчёт. Примеры габаритного расчёта.</w:t>
      </w:r>
    </w:p>
    <w:p>
      <w:r>
        <w:rPr>
          <w:rFonts w:ascii="Times New Roman" w:hAnsi="Times New Roman"/>
          <w:sz w:val="28"/>
        </w:rPr>
        <w:t xml:space="preserve">31. Определение светосилы, необходимой для обеспечения заданных в ТЗ требований к интенсивности изображения. </w:t>
      </w:r>
    </w:p>
    <w:p>
      <w:r>
        <w:rPr>
          <w:rFonts w:ascii="Times New Roman" w:hAnsi="Times New Roman"/>
          <w:sz w:val="28"/>
        </w:rPr>
        <w:t>32. Примеры энергетического расчёта.</w:t>
      </w:r>
    </w:p>
    <w:p>
      <w:r>
        <w:rPr>
          <w:rFonts w:ascii="Times New Roman" w:hAnsi="Times New Roman"/>
          <w:sz w:val="28"/>
        </w:rPr>
        <w:t xml:space="preserve">33. Выбор аберраций, подлежащих исправлению. Выбор конструкций компонентов и оптических материалов. </w:t>
      </w:r>
    </w:p>
    <w:p>
      <w:r>
        <w:rPr>
          <w:rFonts w:ascii="Times New Roman" w:hAnsi="Times New Roman"/>
          <w:sz w:val="28"/>
        </w:rPr>
        <w:t xml:space="preserve">34.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 xml:space="preserve">35. Алгебраический метод получения стартовой системы. </w:t>
      </w:r>
    </w:p>
    <w:p>
      <w:r>
        <w:rPr>
          <w:rFonts w:ascii="Times New Roman" w:hAnsi="Times New Roman"/>
          <w:sz w:val="28"/>
        </w:rPr>
        <w:t xml:space="preserve">36. Предварительный расчёт из тонких линз. Введение толщин. </w:t>
      </w:r>
    </w:p>
    <w:p>
      <w:r>
        <w:rPr>
          <w:rFonts w:ascii="Times New Roman" w:hAnsi="Times New Roman"/>
          <w:sz w:val="28"/>
        </w:rPr>
        <w:t>37.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>38. Создание стартовой системы с использованием особых свойств поверхностей и линз. Метод проб.</w:t>
      </w:r>
    </w:p>
    <w:p>
      <w:r>
        <w:rPr>
          <w:rFonts w:ascii="Times New Roman" w:hAnsi="Times New Roman"/>
          <w:sz w:val="28"/>
        </w:rPr>
        <w:t>39.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 xml:space="preserve">40. Масштабные передаточные характеристики. </w:t>
      </w:r>
    </w:p>
    <w:p>
      <w:r>
        <w:rPr>
          <w:rFonts w:ascii="Times New Roman" w:hAnsi="Times New Roman"/>
          <w:sz w:val="28"/>
        </w:rPr>
        <w:t>41. Многомодовое оптическое волокно</w:t>
      </w:r>
    </w:p>
    <w:p>
      <w:r>
        <w:rPr>
          <w:rFonts w:ascii="Times New Roman" w:hAnsi="Times New Roman"/>
          <w:sz w:val="28"/>
        </w:rPr>
        <w:t xml:space="preserve">42. Энергетические передаточные характеристики. </w:t>
      </w:r>
    </w:p>
    <w:p>
      <w:r>
        <w:rPr>
          <w:rFonts w:ascii="Times New Roman" w:hAnsi="Times New Roman"/>
          <w:sz w:val="28"/>
        </w:rPr>
        <w:t>43. Структурные передаточные характеристики.</w:t>
      </w:r>
    </w:p>
    <w:p>
      <w:r>
        <w:rPr>
          <w:rFonts w:ascii="Times New Roman" w:hAnsi="Times New Roman"/>
          <w:sz w:val="28"/>
        </w:rPr>
        <w:t>44. Параметры оптимизации, оптимизируемые функции и критерий оптимизации</w:t>
      </w:r>
    </w:p>
    <w:p>
      <w:r>
        <w:rPr>
          <w:rFonts w:ascii="Times New Roman" w:hAnsi="Times New Roman"/>
          <w:sz w:val="28"/>
        </w:rPr>
        <w:t>45. Одномодовое оптическое волокно</w:t>
      </w:r>
    </w:p>
    <w:p>
      <w:r>
        <w:rPr>
          <w:rFonts w:ascii="Times New Roman" w:hAnsi="Times New Roman"/>
          <w:sz w:val="28"/>
        </w:rPr>
        <w:t xml:space="preserve">46. Двухлучевая интерференция, картина поля интерференции для плоских и сферических волн, пространственный период и контраст. </w:t>
      </w:r>
    </w:p>
    <w:p>
      <w:r>
        <w:rPr>
          <w:rFonts w:ascii="Times New Roman" w:hAnsi="Times New Roman"/>
          <w:sz w:val="28"/>
        </w:rPr>
        <w:t>47. Описание  интерференции в скалярном  приближении и с  учётом  поляризации световых  волн.</w:t>
      </w:r>
    </w:p>
    <w:p>
      <w:r>
        <w:rPr>
          <w:rFonts w:ascii="Times New Roman" w:hAnsi="Times New Roman"/>
          <w:sz w:val="28"/>
        </w:rPr>
        <w:t xml:space="preserve">48. Комплексная степень когерентности, расчёт  временной когерентности, теорема Винера-Хинчина. </w:t>
      </w:r>
    </w:p>
    <w:p>
      <w:r>
        <w:rPr>
          <w:rFonts w:ascii="Times New Roman" w:hAnsi="Times New Roman"/>
          <w:sz w:val="28"/>
        </w:rPr>
        <w:t xml:space="preserve">49. Волновое уравнение в изотропной, анизотропной и неоднородных средах. Дифракционный интеграл.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A5EAC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1F2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19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Звержховский Влад</cp:lastModifiedBy>
  <cp:revision>120</cp:revision>
  <dcterms:created xsi:type="dcterms:W3CDTF">2019-11-05T10:44:00Z</dcterms:created>
  <dcterms:modified xsi:type="dcterms:W3CDTF">2019-11-12T04:58:00Z</dcterms:modified>
</cp:coreProperties>
</file>