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Микроволновая техника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Абросимов И.Н.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"Микроволновая техника" имеет своей целью способствовать формированию у обучающихся профессиональной (ПК-2 )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"Микроволновая техника" является дисциплиной по выбору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разрабатывать электронные и оптико-электронные приборы специального назначения и системы специального назначения, технологии получения, хранения и обработки информации.)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5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5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электродинамики Максвелла.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Интегральные и дифференциальные уравнения Максвелла. Поле заданных источников. Потенциалы электромагнитного поля.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Полые металлические волноводы.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Типы волн в полых волноводах прямоугольной формы поперечного сечения. Структуры компонент поля волн в полых волноводах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Стоячие волны.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Коэффициенты отражения и прохождения волн. Коэффициент стоячей волны. Характеристическое и эквивалентное сопротивление волноводов.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Полые резонаторы.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Призматические, цилиндрические и коаксиальные полые резонаторы.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Замедляющие волноведущие структуры.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Однородные замедляющие структуры. Периодические замедляющие структуры.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Диэлектрические волноводы.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Плоскопаралелиная линия передачи. Диэлектрические волноводы прямоугольного и круглого сечения.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Квазиоптические линии передачи.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Диафрагменные, зеркальные и линзовые линии передачи.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Резонаторы открытого типа.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Структура компонент электромагнитного поля плоскопараллельных и конфокальных резонаторов.  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электродинамики Максвелла.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Полые металлические волноводы.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Стоячие волны.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Полые резонаторы.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Замедляющие волноведущие структуры.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Диэлектрические волноводы.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Квазиоптические линии передачи.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Резонаторы открытого типа.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"Микроволновая техника",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(ПК-2 ) компетенции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Структуры компонент поля волн в полых волноводах</w:t>
      </w:r>
    </w:p>
    <w:p>
      <w:r>
        <w:rPr>
          <w:rFonts w:ascii="Times New Roman" w:hAnsi="Times New Roman"/>
          <w:sz w:val="28"/>
        </w:rPr>
        <w:t>2.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3. Призматические, цилиндрические и коаксиальные полые резонаторы.</w:t>
      </w:r>
    </w:p>
    <w:p>
      <w:r>
        <w:rPr>
          <w:rFonts w:ascii="Times New Roman" w:hAnsi="Times New Roman"/>
          <w:sz w:val="28"/>
        </w:rPr>
        <w:t xml:space="preserve">4.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5. Периодические замедляющие структуры.</w:t>
      </w:r>
    </w:p>
    <w:p>
      <w:r>
        <w:rPr>
          <w:rFonts w:ascii="Times New Roman" w:hAnsi="Times New Roman"/>
          <w:sz w:val="28"/>
        </w:rPr>
        <w:t>6.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7.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8.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9.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10. Структура компонент электромагнитного поля плоскопараллельных и конфокальных резонаторов.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(ПК-2 ) компетенции)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Поле заданных источников.</w:t>
      </w:r>
    </w:p>
    <w:p>
      <w:r>
        <w:rPr>
          <w:rFonts w:ascii="Times New Roman" w:hAnsi="Times New Roman"/>
          <w:sz w:val="28"/>
        </w:rPr>
        <w:t>2. Периодические замедляющие структуры.</w:t>
      </w:r>
    </w:p>
    <w:p>
      <w:r>
        <w:rPr>
          <w:rFonts w:ascii="Times New Roman" w:hAnsi="Times New Roman"/>
          <w:sz w:val="28"/>
        </w:rPr>
        <w:t>3. Плоскопаралелиная линия передачи.</w:t>
      </w:r>
    </w:p>
    <w:p>
      <w:r>
        <w:rPr>
          <w:rFonts w:ascii="Times New Roman" w:hAnsi="Times New Roman"/>
          <w:sz w:val="28"/>
        </w:rPr>
        <w:t>4.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5. Физические основы абсорбции, соотношения Крамерса-Кронига, закон Бугера-Ламберта-Берра.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(ПК-2 )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"Микроволновая техника"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"Микроволновая техника"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Гужов, В.И. Методы измерения 3D-профиля объектов. Контактные, триангуляционные системы и методы структурированного освещения : учебное пособие / В.И. Гужов. — Новосибирск : НГТУ, 2015. — 82 с. — ISBN 978-5-7782-2727-9. — Текст : электронный // Электронно-библиотечная система «Лань» : [сайт]. — URL: https://e.lanbook.com/book/118228</w:t>
      </w:r>
    </w:p>
    <w:p>
      <w:r>
        <w:rPr>
          <w:rFonts w:ascii="Times New Roman" w:hAnsi="Times New Roman"/>
          <w:sz w:val="28"/>
        </w:rPr>
        <w:t>3. Гужов, В.И. Цифровая голография. Математические методы : учебное пособие / В.И. Гужов. — Санкт-Петербург : Лань, 2019. — 80 с. — ISBN 978-5-8114-3410-7. — Текст : электронный // Электронно-библиотечная система «Лань» : [сайт]. — URL: https://e.lanbook.com/book/113399</w:t>
      </w:r>
    </w:p>
    <w:p>
      <w:r>
        <w:rPr>
          <w:rFonts w:ascii="Times New Roman" w:hAnsi="Times New Roman"/>
          <w:sz w:val="28"/>
        </w:rPr>
        <w:t>4. Ландсберг, Г.С. Оптика : учебное пособие / Г.С. Ландсберг. — 7-е изд. — Москва : ФИЗМАТЛИТ, 2017. — 852 с. — ISBN 978-5-9221-1742-5. — Текст : электронный // Электронно-библиотечная система «Лань» : [сайт]. — URL: https://e.lanbook.com/book/105019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 –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>
      <w:r>
        <w:rPr>
          <w:rFonts w:ascii="Times New Roman" w:hAnsi="Times New Roman"/>
          <w:sz w:val="28"/>
        </w:rPr>
        <w:t>4. Основы геометрической оптики [Текст]. — М.: Логос, 2006. — 280 с.: ил. — (Новая Университетская Библиотека). — Библиогр.: с. 279-280</w:t>
      </w:r>
    </w:p>
    <w:p>
      <w:r>
        <w:rPr>
          <w:rFonts w:ascii="Times New Roman" w:hAnsi="Times New Roman"/>
          <w:sz w:val="28"/>
        </w:rPr>
        <w:t>5. Ишанин, Г.Г. Приемники оптического излучения [Электронный ресурс] : учебное пособие / Г.Г. Ишанин, В.П. Челибанов ; под ред. В. В. Коротаева. — Электрон. дан. — Санкт-Петербург : Лань, 2014. — 304 с.</w:t>
      </w:r>
    </w:p>
    <w:p>
      <w:r>
        <w:rPr>
          <w:rFonts w:ascii="Times New Roman" w:hAnsi="Times New Roman"/>
          <w:sz w:val="28"/>
        </w:rPr>
        <w:t>6. Петров Б.М. Электродинамика и распространение радиоволн: учебник для вузов. М.: Горячая линия - Телеком, 2003 г.</w:t>
      </w:r>
    </w:p>
    <w:p>
      <w:r>
        <w:rPr>
          <w:rFonts w:ascii="Times New Roman" w:hAnsi="Times New Roman"/>
          <w:sz w:val="28"/>
        </w:rPr>
        <w:t>7. Силин Р.А. Периодические волноводы. М.: Фазис, 2002 г.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"Микроволновая техника"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"Микроволновая техника"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"Микроволновая техника"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"Микроволновая техника" имеет своей целью способствовать формированию у обучающихся профессиональной (ПК-2 )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"Микроволновая техника" является дисциплиной по выбору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"Микроволновая техника"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(ПК-2 )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Интегральные и дифференциальные уравнения Максвелла.</w:t>
      </w:r>
    </w:p>
    <w:p>
      <w:r>
        <w:rPr>
          <w:rFonts w:ascii="Times New Roman" w:hAnsi="Times New Roman"/>
          <w:sz w:val="28"/>
        </w:rPr>
        <w:t>2. Поле заданных источников.</w:t>
      </w:r>
    </w:p>
    <w:p>
      <w:r>
        <w:rPr>
          <w:rFonts w:ascii="Times New Roman" w:hAnsi="Times New Roman"/>
          <w:sz w:val="28"/>
        </w:rPr>
        <w:t>3.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4. Потенциалы электромагнитного поля.</w:t>
      </w:r>
    </w:p>
    <w:p>
      <w:r>
        <w:rPr>
          <w:rFonts w:ascii="Times New Roman" w:hAnsi="Times New Roman"/>
          <w:sz w:val="28"/>
        </w:rPr>
        <w:t>5. Типы волн в полых волноводах прямоугольной формы поперечного сечения.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7. Структуры компонент поля волн в полых волноводах</w:t>
      </w:r>
    </w:p>
    <w:p>
      <w:r>
        <w:rPr>
          <w:rFonts w:ascii="Times New Roman" w:hAnsi="Times New Roman"/>
          <w:sz w:val="28"/>
        </w:rPr>
        <w:t>8. Коэффициенты отражения и прохождения волн.</w:t>
      </w:r>
    </w:p>
    <w:p>
      <w:r>
        <w:rPr>
          <w:rFonts w:ascii="Times New Roman" w:hAnsi="Times New Roman"/>
          <w:sz w:val="28"/>
        </w:rPr>
        <w:t>9. Коэффициент стоячей волны.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11. Характеристическое и эквивалентное сопротивление волноводов.</w:t>
      </w:r>
    </w:p>
    <w:p>
      <w:r>
        <w:rPr>
          <w:rFonts w:ascii="Times New Roman" w:hAnsi="Times New Roman"/>
          <w:sz w:val="28"/>
        </w:rPr>
        <w:t>12. Призматические, цилиндрические и коаксиальные полые резонаторы.</w:t>
      </w:r>
    </w:p>
    <w:p>
      <w:r>
        <w:rPr>
          <w:rFonts w:ascii="Times New Roman" w:hAnsi="Times New Roman"/>
          <w:sz w:val="28"/>
        </w:rPr>
        <w:t>13. Однородные замедляющие структуры.</w:t>
      </w:r>
    </w:p>
    <w:p>
      <w:r>
        <w:rPr>
          <w:rFonts w:ascii="Times New Roman" w:hAnsi="Times New Roman"/>
          <w:sz w:val="28"/>
        </w:rPr>
        <w:t xml:space="preserve">14.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15. Периодические замедляющие структуры.</w:t>
      </w:r>
    </w:p>
    <w:p>
      <w:r>
        <w:rPr>
          <w:rFonts w:ascii="Times New Roman" w:hAnsi="Times New Roman"/>
          <w:sz w:val="28"/>
        </w:rPr>
        <w:t>16. Эффект  Штарка  и  эффект  Зеемана.</w:t>
      </w:r>
    </w:p>
    <w:p>
      <w:r>
        <w:rPr>
          <w:rFonts w:ascii="Times New Roman" w:hAnsi="Times New Roman"/>
          <w:sz w:val="28"/>
        </w:rPr>
        <w:t>17. Плоскопаралелиная линия передачи.</w:t>
      </w:r>
    </w:p>
    <w:p>
      <w:r>
        <w:rPr>
          <w:rFonts w:ascii="Times New Roman" w:hAnsi="Times New Roman"/>
          <w:sz w:val="28"/>
        </w:rPr>
        <w:t xml:space="preserve">18.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19. Диэлектрические волноводы прямоугольного и круглого сечения.</w:t>
      </w:r>
    </w:p>
    <w:p>
      <w:r>
        <w:rPr>
          <w:rFonts w:ascii="Times New Roman" w:hAnsi="Times New Roman"/>
          <w:sz w:val="28"/>
        </w:rPr>
        <w:t>20. Диафрагменные, зеркальные и линзовые линии передачи.</w:t>
      </w:r>
    </w:p>
    <w:p>
      <w:r>
        <w:rPr>
          <w:rFonts w:ascii="Times New Roman" w:hAnsi="Times New Roman"/>
          <w:sz w:val="28"/>
        </w:rPr>
        <w:t xml:space="preserve">21. Структура компонент электромагнитного поля плоскопараллельных и конфокальных резонаторов.  </w:t>
      </w:r>
    </w:p>
    <w:p>
      <w:r>
        <w:rPr>
          <w:rFonts w:ascii="Times New Roman" w:hAnsi="Times New Roman"/>
          <w:sz w:val="28"/>
        </w:rPr>
        <w:t xml:space="preserve">22.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23.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24.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25.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26.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27.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Интегральные и дифференциальные уравнения Максвелла.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3. Поле заданных источников.</w:t>
      </w:r>
    </w:p>
    <w:p>
      <w:r>
        <w:rPr>
          <w:rFonts w:ascii="Times New Roman" w:hAnsi="Times New Roman"/>
          <w:sz w:val="28"/>
        </w:rPr>
        <w:t>4. Потенциалы электромагнитного поля.</w:t>
      </w:r>
    </w:p>
    <w:p>
      <w:r>
        <w:rPr>
          <w:rFonts w:ascii="Times New Roman" w:hAnsi="Times New Roman"/>
          <w:sz w:val="28"/>
        </w:rPr>
        <w:t xml:space="preserve">5.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6. Типы волн в полых волноводах прямоугольной формы поперечного сечения.</w:t>
      </w:r>
    </w:p>
    <w:p>
      <w:r>
        <w:rPr>
          <w:rFonts w:ascii="Times New Roman" w:hAnsi="Times New Roman"/>
          <w:sz w:val="28"/>
        </w:rPr>
        <w:t>7.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8. Структуры компонент поля волн в полых волноводах</w:t>
      </w:r>
    </w:p>
    <w:p>
      <w:r>
        <w:rPr>
          <w:rFonts w:ascii="Times New Roman" w:hAnsi="Times New Roman"/>
          <w:sz w:val="28"/>
        </w:rPr>
        <w:t>9. Коэффициенты отражения и прохождения волн.</w:t>
      </w:r>
    </w:p>
    <w:p>
      <w:r>
        <w:rPr>
          <w:rFonts w:ascii="Times New Roman" w:hAnsi="Times New Roman"/>
          <w:sz w:val="28"/>
        </w:rPr>
        <w:t>10. Коэффициент стоячей волны.</w:t>
      </w:r>
    </w:p>
    <w:p>
      <w:r>
        <w:rPr>
          <w:rFonts w:ascii="Times New Roman" w:hAnsi="Times New Roman"/>
          <w:sz w:val="28"/>
        </w:rPr>
        <w:t>11. Характеристическое и эквивалентное сопротивление волноводов.</w:t>
      </w:r>
    </w:p>
    <w:p>
      <w:r>
        <w:rPr>
          <w:rFonts w:ascii="Times New Roman" w:hAnsi="Times New Roman"/>
          <w:sz w:val="28"/>
        </w:rPr>
        <w:t>12. Призматические, цилиндрические и коаксиальные полые резонаторы.</w:t>
      </w:r>
    </w:p>
    <w:p>
      <w:r>
        <w:rPr>
          <w:rFonts w:ascii="Times New Roman" w:hAnsi="Times New Roman"/>
          <w:sz w:val="28"/>
        </w:rPr>
        <w:t>13.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14. Однородные замедляющие структуры.</w:t>
      </w:r>
    </w:p>
    <w:p>
      <w:r>
        <w:rPr>
          <w:rFonts w:ascii="Times New Roman" w:hAnsi="Times New Roman"/>
          <w:sz w:val="28"/>
        </w:rPr>
        <w:t xml:space="preserve">15.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16. Периодические замедляющие структуры.</w:t>
      </w:r>
    </w:p>
    <w:p>
      <w:r>
        <w:rPr>
          <w:rFonts w:ascii="Times New Roman" w:hAnsi="Times New Roman"/>
          <w:sz w:val="28"/>
        </w:rPr>
        <w:t>17. Плоскопаралелиная линия передачи.</w:t>
      </w:r>
    </w:p>
    <w:p>
      <w:r>
        <w:rPr>
          <w:rFonts w:ascii="Times New Roman" w:hAnsi="Times New Roman"/>
          <w:sz w:val="28"/>
        </w:rPr>
        <w:t>18. Диэлектрические волноводы прямоугольного и круглого сечения.</w:t>
      </w:r>
    </w:p>
    <w:p>
      <w:r>
        <w:rPr>
          <w:rFonts w:ascii="Times New Roman" w:hAnsi="Times New Roman"/>
          <w:sz w:val="28"/>
        </w:rPr>
        <w:t>19. Диафрагменные, зеркальные и линзовые линии передачи.</w:t>
      </w:r>
    </w:p>
    <w:p>
      <w:r>
        <w:rPr>
          <w:rFonts w:ascii="Times New Roman" w:hAnsi="Times New Roman"/>
          <w:sz w:val="28"/>
        </w:rPr>
        <w:t xml:space="preserve">20. Структура компонент электромагнитного поля плоскопараллельных и конфокальных резонаторов.  </w:t>
      </w:r>
    </w:p>
    <w:p>
      <w:r>
        <w:rPr>
          <w:rFonts w:ascii="Times New Roman" w:hAnsi="Times New Roman"/>
          <w:sz w:val="28"/>
        </w:rPr>
        <w:t>21.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22.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23.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24.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25. Волоконной оптические усилители: обзор существующих решений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