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A526" w14:textId="77777777" w:rsidR="001A21BE" w:rsidRPr="001A21BE" w:rsidRDefault="001A21BE" w:rsidP="001A21BE">
      <w:pPr>
        <w:kinsoku w:val="0"/>
        <w:overflowPunct w:val="0"/>
        <w:autoSpaceDE w:val="0"/>
        <w:autoSpaceDN w:val="0"/>
        <w:adjustRightInd w:val="0"/>
        <w:spacing w:before="49"/>
        <w:rPr>
          <w:rFonts w:ascii="Times New Roman" w:hAnsi="Times New Roman" w:cs="Times New Roman"/>
          <w:sz w:val="20"/>
          <w:szCs w:val="20"/>
        </w:rPr>
      </w:pPr>
    </w:p>
    <w:p w14:paraId="2E638260" w14:textId="77777777" w:rsidR="00DD1938" w:rsidRPr="00DD1938" w:rsidRDefault="00DD1938" w:rsidP="00DD1938">
      <w:pPr>
        <w:spacing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39"/>
          <w:szCs w:val="39"/>
        </w:rPr>
      </w:pPr>
      <w:r w:rsidRPr="00DD1938">
        <w:rPr>
          <w:rFonts w:ascii="Arial" w:eastAsia="Times New Roman" w:hAnsi="Arial" w:cs="Arial"/>
          <w:b/>
          <w:bCs/>
          <w:color w:val="000000"/>
          <w:sz w:val="39"/>
          <w:szCs w:val="39"/>
        </w:rPr>
        <w:t>5 Google Ads Success Stories that Inspire Your Next Campaigns</w:t>
      </w:r>
    </w:p>
    <w:p w14:paraId="3A8D6C60" w14:textId="076EE440" w:rsidR="00DD1938" w:rsidRPr="00DD1938" w:rsidRDefault="00DD1938" w:rsidP="00DD1938">
      <w:pPr>
        <w:spacing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D1938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1. </w:t>
      </w:r>
      <w:r w:rsidR="00BC5670">
        <w:rPr>
          <w:rFonts w:ascii="Arial" w:eastAsia="Times New Roman" w:hAnsi="Arial" w:cs="Arial"/>
          <w:b/>
          <w:bCs/>
          <w:color w:val="000000"/>
          <w:sz w:val="36"/>
          <w:szCs w:val="36"/>
        </w:rPr>
        <w:t>Ras Car Care Mobile Detailing</w:t>
      </w:r>
      <w:r w:rsidRPr="00DD1938">
        <w:rPr>
          <w:rFonts w:ascii="Arial" w:eastAsia="Times New Roman" w:hAnsi="Arial" w:cs="Arial"/>
          <w:b/>
          <w:bCs/>
          <w:color w:val="000000"/>
          <w:sz w:val="36"/>
          <w:szCs w:val="36"/>
        </w:rPr>
        <w:t>: Capturing Unbranded Traffic</w:t>
      </w:r>
    </w:p>
    <w:p w14:paraId="5E836DFF" w14:textId="77777777" w:rsidR="00DD1938" w:rsidRPr="00DD1938" w:rsidRDefault="00DD1938" w:rsidP="00DD1938">
      <w:pPr>
        <w:spacing w:after="100" w:afterAutospacing="1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1938">
        <w:rPr>
          <w:rFonts w:ascii="Arial" w:eastAsia="Times New Roman" w:hAnsi="Arial" w:cs="Arial"/>
          <w:b/>
          <w:bCs/>
          <w:color w:val="000000"/>
          <w:sz w:val="27"/>
          <w:szCs w:val="27"/>
        </w:rPr>
        <w:t>Company Background</w:t>
      </w:r>
    </w:p>
    <w:p w14:paraId="731FC8A5" w14:textId="41DB4EBF" w:rsidR="00DD1938" w:rsidRDefault="00BC5670" w:rsidP="00DD1938">
      <w:pPr>
        <w:spacing w:after="100" w:afterAutospacing="1"/>
        <w:rPr>
          <w:rFonts w:ascii="Arial" w:eastAsia="Times New Roman" w:hAnsi="Arial" w:cs="Arial"/>
          <w:color w:val="1E1A1A"/>
        </w:rPr>
      </w:pPr>
      <w:r>
        <w:rPr>
          <w:rFonts w:ascii="Arial" w:eastAsia="Times New Roman" w:hAnsi="Arial" w:cs="Arial"/>
          <w:color w:val="1E1A1A"/>
        </w:rPr>
        <w:t>Ras Car Care LLC</w:t>
      </w:r>
      <w:r w:rsidR="00DD1938" w:rsidRPr="00DD1938">
        <w:rPr>
          <w:rFonts w:ascii="Arial" w:eastAsia="Times New Roman" w:hAnsi="Arial" w:cs="Arial"/>
          <w:color w:val="1E1A1A"/>
        </w:rPr>
        <w:t>, founded in 2</w:t>
      </w:r>
      <w:r>
        <w:rPr>
          <w:rFonts w:ascii="Arial" w:eastAsia="Times New Roman" w:hAnsi="Arial" w:cs="Arial"/>
          <w:color w:val="1E1A1A"/>
        </w:rPr>
        <w:t>022</w:t>
      </w:r>
      <w:r w:rsidR="00DD1938" w:rsidRPr="00DD1938">
        <w:rPr>
          <w:rFonts w:ascii="Arial" w:eastAsia="Times New Roman" w:hAnsi="Arial" w:cs="Arial"/>
          <w:color w:val="1E1A1A"/>
        </w:rPr>
        <w:t xml:space="preserve"> by </w:t>
      </w:r>
      <w:r>
        <w:rPr>
          <w:rFonts w:ascii="Arial" w:eastAsia="Times New Roman" w:hAnsi="Arial" w:cs="Arial"/>
          <w:color w:val="1E1A1A"/>
        </w:rPr>
        <w:t xml:space="preserve">a </w:t>
      </w:r>
      <w:proofErr w:type="gramStart"/>
      <w:r>
        <w:rPr>
          <w:rFonts w:ascii="Arial" w:eastAsia="Times New Roman" w:hAnsi="Arial" w:cs="Arial"/>
          <w:color w:val="1E1A1A"/>
        </w:rPr>
        <w:t>former</w:t>
      </w:r>
      <w:r w:rsidR="00DD1938" w:rsidRPr="00DD1938">
        <w:rPr>
          <w:rFonts w:ascii="Arial" w:eastAsia="Times New Roman" w:hAnsi="Arial" w:cs="Arial"/>
          <w:color w:val="1E1A1A"/>
        </w:rPr>
        <w:t xml:space="preserve"> </w:t>
      </w:r>
      <w:r>
        <w:rPr>
          <w:rFonts w:ascii="Arial" w:eastAsia="Times New Roman" w:hAnsi="Arial" w:cs="Arial"/>
          <w:color w:val="1E1A1A"/>
        </w:rPr>
        <w:t xml:space="preserve"> Mercedes</w:t>
      </w:r>
      <w:proofErr w:type="gramEnd"/>
      <w:r>
        <w:rPr>
          <w:rFonts w:ascii="Arial" w:eastAsia="Times New Roman" w:hAnsi="Arial" w:cs="Arial"/>
          <w:color w:val="1E1A1A"/>
        </w:rPr>
        <w:t xml:space="preserve">-Benz </w:t>
      </w:r>
      <w:r w:rsidR="00DD1938" w:rsidRPr="00DD1938">
        <w:rPr>
          <w:rFonts w:ascii="Arial" w:eastAsia="Times New Roman" w:hAnsi="Arial" w:cs="Arial"/>
          <w:color w:val="1E1A1A"/>
        </w:rPr>
        <w:t xml:space="preserve">executive, is a US-based direct-to-consumer </w:t>
      </w:r>
      <w:r>
        <w:rPr>
          <w:rFonts w:ascii="Arial" w:eastAsia="Times New Roman" w:hAnsi="Arial" w:cs="Arial"/>
          <w:color w:val="1E1A1A"/>
        </w:rPr>
        <w:t xml:space="preserve">service delivery </w:t>
      </w:r>
      <w:r w:rsidR="00DD1938" w:rsidRPr="00DD1938">
        <w:rPr>
          <w:rFonts w:ascii="Arial" w:eastAsia="Times New Roman" w:hAnsi="Arial" w:cs="Arial"/>
          <w:color w:val="1E1A1A"/>
        </w:rPr>
        <w:t xml:space="preserve">business that sells </w:t>
      </w:r>
      <w:r>
        <w:rPr>
          <w:rFonts w:ascii="Arial" w:eastAsia="Times New Roman" w:hAnsi="Arial" w:cs="Arial"/>
          <w:color w:val="1E1A1A"/>
        </w:rPr>
        <w:t>detailing service in and around Raleigh NC</w:t>
      </w:r>
    </w:p>
    <w:p w14:paraId="1568D8D2" w14:textId="5BD130EE" w:rsidR="00BC5670" w:rsidRPr="00DD1938" w:rsidRDefault="003C68F2" w:rsidP="00DD1938">
      <w:pPr>
        <w:spacing w:after="100" w:afterAutospacing="1"/>
        <w:rPr>
          <w:rFonts w:ascii="Arial" w:eastAsia="Times New Roman" w:hAnsi="Arial" w:cs="Arial"/>
          <w:color w:val="1E1A1A"/>
        </w:rPr>
      </w:pPr>
      <w:r>
        <w:rPr>
          <w:rFonts w:ascii="Arial" w:eastAsia="Times New Roman" w:hAnsi="Arial" w:cs="Arial"/>
          <w:noProof/>
          <w:color w:val="1E1A1A"/>
        </w:rPr>
        <w:drawing>
          <wp:inline distT="0" distB="0" distL="0" distR="0" wp14:anchorId="034EF102" wp14:editId="6001D4A3">
            <wp:extent cx="6477000" cy="3643630"/>
            <wp:effectExtent l="0" t="0" r="0" b="1270"/>
            <wp:docPr id="1971969918" name="Picture 4" descr="Polishing a Car · Free Stock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69918" name="Picture 1971969918" descr="Polishing a Car · Free Stock Vide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932" w14:textId="643E3745" w:rsidR="00DD1938" w:rsidRPr="00DD1938" w:rsidRDefault="00DD1938" w:rsidP="00DD1938">
      <w:pPr>
        <w:rPr>
          <w:rFonts w:ascii="Arial" w:eastAsia="Times New Roman" w:hAnsi="Arial" w:cs="Arial"/>
          <w:color w:val="1E1A1A"/>
        </w:rPr>
      </w:pPr>
    </w:p>
    <w:p w14:paraId="2041C255" w14:textId="441CF3C4" w:rsidR="00DD1938" w:rsidRPr="00DD1938" w:rsidRDefault="00DD1938" w:rsidP="00DD1938">
      <w:pPr>
        <w:spacing w:after="100" w:afterAutospacing="1"/>
        <w:rPr>
          <w:rFonts w:ascii="Arial" w:eastAsia="Times New Roman" w:hAnsi="Arial" w:cs="Arial"/>
          <w:color w:val="1E1A1A"/>
        </w:rPr>
      </w:pPr>
      <w:r w:rsidRPr="00DD1938">
        <w:rPr>
          <w:rFonts w:ascii="Arial" w:eastAsia="Times New Roman" w:hAnsi="Arial" w:cs="Arial"/>
          <w:color w:val="1E1A1A"/>
        </w:rPr>
        <w:t xml:space="preserve">As a new player in the market, </w:t>
      </w:r>
      <w:r w:rsidR="003C68F2">
        <w:rPr>
          <w:rFonts w:ascii="Arial" w:eastAsia="Times New Roman" w:hAnsi="Arial" w:cs="Arial"/>
          <w:color w:val="1E1A1A"/>
        </w:rPr>
        <w:t>Ras Car Care</w:t>
      </w:r>
      <w:r w:rsidRPr="00DD1938">
        <w:rPr>
          <w:rFonts w:ascii="Arial" w:eastAsia="Times New Roman" w:hAnsi="Arial" w:cs="Arial"/>
          <w:color w:val="1E1A1A"/>
        </w:rPr>
        <w:t xml:space="preserve"> faced the challenge of increasing brand awareness and capturing a significant share of the market. They needed a strategy to introduce their </w:t>
      </w:r>
      <w:proofErr w:type="gramStart"/>
      <w:r w:rsidR="003C68F2">
        <w:rPr>
          <w:rFonts w:ascii="Arial" w:eastAsia="Times New Roman" w:hAnsi="Arial" w:cs="Arial"/>
          <w:color w:val="1E1A1A"/>
        </w:rPr>
        <w:t xml:space="preserve">services </w:t>
      </w:r>
      <w:r w:rsidRPr="00DD1938">
        <w:rPr>
          <w:rFonts w:ascii="Arial" w:eastAsia="Times New Roman" w:hAnsi="Arial" w:cs="Arial"/>
          <w:color w:val="1E1A1A"/>
        </w:rPr>
        <w:t xml:space="preserve"> to</w:t>
      </w:r>
      <w:proofErr w:type="gramEnd"/>
      <w:r w:rsidRPr="00DD1938">
        <w:rPr>
          <w:rFonts w:ascii="Arial" w:eastAsia="Times New Roman" w:hAnsi="Arial" w:cs="Arial"/>
          <w:color w:val="1E1A1A"/>
        </w:rPr>
        <w:t xml:space="preserve"> a wide audience of potential customers and drive awareness and consideration for their products</w:t>
      </w:r>
      <w:r w:rsidR="003C68F2">
        <w:rPr>
          <w:rFonts w:ascii="Arial" w:eastAsia="Times New Roman" w:hAnsi="Arial" w:cs="Arial"/>
          <w:color w:val="1E1A1A"/>
        </w:rPr>
        <w:t xml:space="preserve"> and services.</w:t>
      </w:r>
    </w:p>
    <w:p w14:paraId="15C8EF14" w14:textId="77777777" w:rsidR="00DD1938" w:rsidRPr="00DD1938" w:rsidRDefault="00DD1938" w:rsidP="00DD1938">
      <w:pPr>
        <w:spacing w:after="100" w:afterAutospacing="1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1938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Google Ads helped?</w:t>
      </w:r>
    </w:p>
    <w:p w14:paraId="58888E95" w14:textId="23CF3CCB" w:rsidR="00DD1938" w:rsidRPr="00DD1938" w:rsidRDefault="00DD1938" w:rsidP="00DD1938">
      <w:pPr>
        <w:spacing w:after="100" w:afterAutospacing="1"/>
        <w:rPr>
          <w:rFonts w:ascii="Arial" w:eastAsia="Times New Roman" w:hAnsi="Arial" w:cs="Arial"/>
          <w:color w:val="1E1A1A"/>
        </w:rPr>
      </w:pPr>
      <w:r w:rsidRPr="00DD1938">
        <w:rPr>
          <w:rFonts w:ascii="Arial" w:eastAsia="Times New Roman" w:hAnsi="Arial" w:cs="Arial"/>
          <w:color w:val="1E1A1A"/>
        </w:rPr>
        <w:t xml:space="preserve">Google Ads was chosen as the platform for its ability to reach a large audience and its features that allow for targeted and effective advertising. Specifically, </w:t>
      </w:r>
      <w:r w:rsidR="000B2E48">
        <w:rPr>
          <w:rFonts w:ascii="Arial" w:eastAsia="Times New Roman" w:hAnsi="Arial" w:cs="Arial"/>
          <w:color w:val="1E1A1A"/>
        </w:rPr>
        <w:t xml:space="preserve">Ras Car Care. </w:t>
      </w:r>
      <w:r w:rsidRPr="00DD1938">
        <w:rPr>
          <w:rFonts w:ascii="Arial" w:eastAsia="Times New Roman" w:hAnsi="Arial" w:cs="Arial"/>
          <w:color w:val="1E1A1A"/>
        </w:rPr>
        <w:t xml:space="preserve">leveraged Google Ads to capture unbranded search traffic, which refers to searches where users are looking for a </w:t>
      </w:r>
      <w:r w:rsidR="000B2E48">
        <w:rPr>
          <w:rFonts w:ascii="Arial" w:eastAsia="Times New Roman" w:hAnsi="Arial" w:cs="Arial"/>
          <w:color w:val="1E1A1A"/>
        </w:rPr>
        <w:t xml:space="preserve">car detailing </w:t>
      </w:r>
      <w:r w:rsidRPr="00DD1938">
        <w:rPr>
          <w:rFonts w:ascii="Arial" w:eastAsia="Times New Roman" w:hAnsi="Arial" w:cs="Arial"/>
          <w:color w:val="1E1A1A"/>
        </w:rPr>
        <w:t>product</w:t>
      </w:r>
      <w:r w:rsidR="000B2E48">
        <w:rPr>
          <w:rFonts w:ascii="Arial" w:eastAsia="Times New Roman" w:hAnsi="Arial" w:cs="Arial"/>
          <w:color w:val="1E1A1A"/>
        </w:rPr>
        <w:t>s</w:t>
      </w:r>
      <w:r w:rsidRPr="00DD1938">
        <w:rPr>
          <w:rFonts w:ascii="Arial" w:eastAsia="Times New Roman" w:hAnsi="Arial" w:cs="Arial"/>
          <w:color w:val="1E1A1A"/>
        </w:rPr>
        <w:t xml:space="preserve"> or service</w:t>
      </w:r>
      <w:r w:rsidR="000B2E48">
        <w:rPr>
          <w:rFonts w:ascii="Arial" w:eastAsia="Times New Roman" w:hAnsi="Arial" w:cs="Arial"/>
          <w:color w:val="1E1A1A"/>
        </w:rPr>
        <w:t xml:space="preserve">s </w:t>
      </w:r>
      <w:r w:rsidRPr="00DD1938">
        <w:rPr>
          <w:rFonts w:ascii="Arial" w:eastAsia="Times New Roman" w:hAnsi="Arial" w:cs="Arial"/>
          <w:color w:val="1E1A1A"/>
        </w:rPr>
        <w:t>but have not specified a brand in their search query.</w:t>
      </w:r>
    </w:p>
    <w:tbl>
      <w:tblPr>
        <w:tblW w:w="56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2326"/>
        <w:gridCol w:w="1007"/>
      </w:tblGrid>
      <w:tr w:rsidR="00DD1938" w:rsidRPr="00DD1938" w14:paraId="4A7C3682" w14:textId="77777777" w:rsidTr="00DD1938">
        <w:trPr>
          <w:tblHeader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2CC70" w14:textId="77777777" w:rsidR="00DD1938" w:rsidRPr="00DD1938" w:rsidRDefault="00DD1938" w:rsidP="00DD1938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Keyword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9A426" w14:textId="77777777" w:rsidR="00DD1938" w:rsidRPr="00DD1938" w:rsidRDefault="00DD1938" w:rsidP="00DD1938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Monthly searches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B403C" w14:textId="77777777" w:rsidR="00DD1938" w:rsidRPr="00DD1938" w:rsidRDefault="00DD1938" w:rsidP="00DD1938">
            <w:pPr>
              <w:spacing w:after="360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CPC</w:t>
            </w:r>
          </w:p>
        </w:tc>
      </w:tr>
      <w:tr w:rsidR="00DD1938" w:rsidRPr="00DD1938" w14:paraId="15E0CBCD" w14:textId="77777777" w:rsidTr="00DD1938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3E49B" w14:textId="487F357D" w:rsidR="00DD1938" w:rsidRPr="00DD1938" w:rsidRDefault="00DD1938" w:rsidP="00DD1938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5DDCF" w14:textId="42C8CAF4" w:rsidR="00DD1938" w:rsidRPr="00DD1938" w:rsidRDefault="00DD1938" w:rsidP="00DD1938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1,000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B1D53" w14:textId="77777777" w:rsidR="00DD1938" w:rsidRPr="00DD1938" w:rsidRDefault="00DD1938" w:rsidP="00DD1938">
            <w:pPr>
              <w:spacing w:after="360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$2.18</w:t>
            </w:r>
          </w:p>
        </w:tc>
      </w:tr>
      <w:tr w:rsidR="00DD1938" w:rsidRPr="00DD1938" w14:paraId="2436DE84" w14:textId="77777777" w:rsidTr="00DD1938"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7385C" w14:textId="77777777" w:rsidR="00DD1938" w:rsidRPr="00DD1938" w:rsidRDefault="00DD1938" w:rsidP="00DD1938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D1938">
              <w:rPr>
                <w:rFonts w:ascii="Times New Roman" w:eastAsia="Times New Roman" w:hAnsi="Times New Roman" w:cs="Times New Roman"/>
              </w:rPr>
              <w:lastRenderedPageBreak/>
              <w:t>carry on</w:t>
            </w:r>
            <w:proofErr w:type="spellEnd"/>
            <w:r w:rsidRPr="00DD1938">
              <w:rPr>
                <w:rFonts w:ascii="Times New Roman" w:eastAsia="Times New Roman" w:hAnsi="Times New Roman" w:cs="Times New Roman"/>
              </w:rPr>
              <w:t xml:space="preserve"> luggage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A06CE" w14:textId="77777777" w:rsidR="00DD1938" w:rsidRPr="00DD1938" w:rsidRDefault="00DD1938" w:rsidP="00DD1938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90,500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3B72B" w14:textId="77777777" w:rsidR="00DD1938" w:rsidRPr="00DD1938" w:rsidRDefault="00DD1938" w:rsidP="00DD1938">
            <w:pPr>
              <w:spacing w:after="360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$1.94</w:t>
            </w:r>
          </w:p>
        </w:tc>
      </w:tr>
      <w:tr w:rsidR="00DD1938" w:rsidRPr="00DD1938" w14:paraId="2453DC7C" w14:textId="77777777" w:rsidTr="00DD1938"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32506" w14:textId="77777777" w:rsidR="00DD1938" w:rsidRPr="00DD1938" w:rsidRDefault="00DD1938" w:rsidP="00DD1938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suitcase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0446C" w14:textId="77777777" w:rsidR="00DD1938" w:rsidRPr="00DD1938" w:rsidRDefault="00DD1938" w:rsidP="00DD1938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90,500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DDCFF" w14:textId="77777777" w:rsidR="00DD1938" w:rsidRPr="00DD1938" w:rsidRDefault="00DD1938" w:rsidP="00DD1938">
            <w:pPr>
              <w:spacing w:after="360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$1.86</w:t>
            </w:r>
          </w:p>
        </w:tc>
      </w:tr>
      <w:tr w:rsidR="00DD1938" w:rsidRPr="00DD1938" w14:paraId="417349BD" w14:textId="77777777" w:rsidTr="00DD1938"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E3D37" w14:textId="77777777" w:rsidR="00DD1938" w:rsidRPr="00DD1938" w:rsidRDefault="00DD1938" w:rsidP="00DD1938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luggage sets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F3B5A" w14:textId="77777777" w:rsidR="00DD1938" w:rsidRPr="00DD1938" w:rsidRDefault="00DD1938" w:rsidP="00DD1938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74,000</w:t>
            </w:r>
          </w:p>
        </w:tc>
        <w:tc>
          <w:tcPr>
            <w:tcW w:w="0" w:type="auto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4B366" w14:textId="77777777" w:rsidR="00DD1938" w:rsidRPr="00DD1938" w:rsidRDefault="00DD1938" w:rsidP="00DD1938">
            <w:pPr>
              <w:spacing w:after="360"/>
              <w:rPr>
                <w:rFonts w:ascii="Times New Roman" w:eastAsia="Times New Roman" w:hAnsi="Times New Roman" w:cs="Times New Roman"/>
              </w:rPr>
            </w:pPr>
            <w:r w:rsidRPr="00DD1938">
              <w:rPr>
                <w:rFonts w:ascii="Times New Roman" w:eastAsia="Times New Roman" w:hAnsi="Times New Roman" w:cs="Times New Roman"/>
              </w:rPr>
              <w:t>$1.98</w:t>
            </w:r>
          </w:p>
        </w:tc>
      </w:tr>
    </w:tbl>
    <w:p w14:paraId="7EE0B0E5" w14:textId="77777777" w:rsidR="00DD1938" w:rsidRPr="00DD1938" w:rsidRDefault="00DD1938" w:rsidP="00DD1938">
      <w:pPr>
        <w:rPr>
          <w:rFonts w:ascii="Times New Roman" w:eastAsia="Times New Roman" w:hAnsi="Times New Roman" w:cs="Times New Roman"/>
        </w:rPr>
      </w:pPr>
      <w:r w:rsidRPr="00DD1938">
        <w:rPr>
          <w:rFonts w:ascii="Times New Roman" w:eastAsia="Times New Roman" w:hAnsi="Times New Roman" w:cs="Times New Roman"/>
        </w:rPr>
        <w:t>Source: </w:t>
      </w:r>
      <w:proofErr w:type="spellStart"/>
      <w:r w:rsidRPr="00DD1938">
        <w:rPr>
          <w:rFonts w:ascii="Times New Roman" w:eastAsia="Times New Roman" w:hAnsi="Times New Roman" w:cs="Times New Roman"/>
        </w:rPr>
        <w:fldChar w:fldCharType="begin"/>
      </w:r>
      <w:r w:rsidRPr="00DD1938">
        <w:rPr>
          <w:rFonts w:ascii="Times New Roman" w:eastAsia="Times New Roman" w:hAnsi="Times New Roman" w:cs="Times New Roman"/>
        </w:rPr>
        <w:instrText xml:space="preserve"> HYPERLINK "https://www.semrush.com/" \t "_blank" </w:instrText>
      </w:r>
      <w:r w:rsidRPr="00DD1938">
        <w:rPr>
          <w:rFonts w:ascii="Times New Roman" w:eastAsia="Times New Roman" w:hAnsi="Times New Roman" w:cs="Times New Roman"/>
        </w:rPr>
        <w:fldChar w:fldCharType="separate"/>
      </w:r>
      <w:r w:rsidRPr="00DD1938">
        <w:rPr>
          <w:rFonts w:ascii="Arial" w:eastAsia="Times New Roman" w:hAnsi="Arial" w:cs="Arial"/>
          <w:color w:val="DE1F26"/>
          <w:u w:val="single"/>
        </w:rPr>
        <w:t>Semrush</w:t>
      </w:r>
      <w:proofErr w:type="spellEnd"/>
      <w:r w:rsidRPr="00DD1938">
        <w:rPr>
          <w:rFonts w:ascii="Times New Roman" w:eastAsia="Times New Roman" w:hAnsi="Times New Roman" w:cs="Times New Roman"/>
        </w:rPr>
        <w:fldChar w:fldCharType="end"/>
      </w:r>
    </w:p>
    <w:p w14:paraId="0CEF4E36" w14:textId="77777777" w:rsidR="00DD1938" w:rsidRPr="00DD1938" w:rsidRDefault="00DD1938" w:rsidP="00DD1938">
      <w:pPr>
        <w:spacing w:after="100" w:afterAutospacing="1"/>
        <w:rPr>
          <w:rFonts w:ascii="Arial" w:eastAsia="Times New Roman" w:hAnsi="Arial" w:cs="Arial"/>
          <w:color w:val="1E1A1A"/>
        </w:rPr>
      </w:pPr>
      <w:r w:rsidRPr="00DD1938">
        <w:rPr>
          <w:rFonts w:ascii="Arial" w:eastAsia="Times New Roman" w:hAnsi="Arial" w:cs="Arial"/>
          <w:color w:val="1E1A1A"/>
        </w:rPr>
        <w:t>By using Google Ads, Away Travel was able to capture a significant volume of unbranded search traffic. This strategy allowed them to introduce their brand to a wide audience of potential customers, driving awareness and consideration for their products.</w:t>
      </w:r>
    </w:p>
    <w:p w14:paraId="53981B66" w14:textId="77777777" w:rsidR="00DD1938" w:rsidRPr="00DD1938" w:rsidRDefault="00DD1938" w:rsidP="00DD1938">
      <w:pPr>
        <w:spacing w:after="100" w:afterAutospacing="1"/>
        <w:rPr>
          <w:rFonts w:ascii="Arial" w:eastAsia="Times New Roman" w:hAnsi="Arial" w:cs="Arial"/>
          <w:color w:val="1E1A1A"/>
        </w:rPr>
      </w:pPr>
      <w:r w:rsidRPr="00DD1938">
        <w:rPr>
          <w:rFonts w:ascii="Arial" w:eastAsia="Times New Roman" w:hAnsi="Arial" w:cs="Arial"/>
          <w:color w:val="1E1A1A"/>
        </w:rPr>
        <w:t>The search ads Away uses for unbranded searches are very similar to the ones for branded traffic.</w:t>
      </w:r>
    </w:p>
    <w:p w14:paraId="0D5FF139" w14:textId="1680B961" w:rsidR="00DD1938" w:rsidRPr="00DD1938" w:rsidRDefault="00DD1938" w:rsidP="00DD1938">
      <w:pPr>
        <w:rPr>
          <w:rFonts w:ascii="Arial" w:eastAsia="Times New Roman" w:hAnsi="Arial" w:cs="Arial"/>
          <w:color w:val="1E1A1A"/>
        </w:rPr>
      </w:pPr>
      <w:r w:rsidRPr="00DD1938">
        <w:rPr>
          <w:rFonts w:ascii="Arial" w:eastAsia="Times New Roman" w:hAnsi="Arial" w:cs="Arial"/>
          <w:color w:val="1E1A1A"/>
        </w:rPr>
        <w:fldChar w:fldCharType="begin"/>
      </w:r>
      <w:r w:rsidRPr="00DD1938">
        <w:rPr>
          <w:rFonts w:ascii="Arial" w:eastAsia="Times New Roman" w:hAnsi="Arial" w:cs="Arial"/>
          <w:color w:val="1E1A1A"/>
        </w:rPr>
        <w:instrText xml:space="preserve"> INCLUDEPICTURE "https://megadigital.ai/wp-content/uploads/2024/02/away-travel-google-search-ads.png" \* MERGEFORMATINET </w:instrText>
      </w:r>
      <w:r w:rsidRPr="00DD1938">
        <w:rPr>
          <w:rFonts w:ascii="Arial" w:eastAsia="Times New Roman" w:hAnsi="Arial" w:cs="Arial"/>
          <w:color w:val="1E1A1A"/>
        </w:rPr>
        <w:fldChar w:fldCharType="separate"/>
      </w:r>
      <w:r w:rsidRPr="00DD1938">
        <w:rPr>
          <w:rFonts w:ascii="Arial" w:eastAsia="Times New Roman" w:hAnsi="Arial" w:cs="Arial"/>
          <w:noProof/>
          <w:color w:val="1E1A1A"/>
        </w:rPr>
        <w:drawing>
          <wp:inline distT="0" distB="0" distL="0" distR="0" wp14:anchorId="6116450A" wp14:editId="327D9317">
            <wp:extent cx="4660900" cy="4584700"/>
            <wp:effectExtent l="0" t="0" r="0" b="0"/>
            <wp:docPr id="2054479603" name="Picture 1" descr="Away Travel Google Search 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ay Travel Google Search A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938">
        <w:rPr>
          <w:rFonts w:ascii="Arial" w:eastAsia="Times New Roman" w:hAnsi="Arial" w:cs="Arial"/>
          <w:color w:val="1E1A1A"/>
        </w:rPr>
        <w:fldChar w:fldCharType="end"/>
      </w:r>
    </w:p>
    <w:p w14:paraId="34B5D107" w14:textId="77777777" w:rsidR="00DD1938" w:rsidRPr="00DD1938" w:rsidRDefault="00DD1938" w:rsidP="00DD1938">
      <w:pPr>
        <w:spacing w:after="100" w:afterAutospacing="1"/>
        <w:rPr>
          <w:rFonts w:ascii="Arial" w:eastAsia="Times New Roman" w:hAnsi="Arial" w:cs="Arial"/>
          <w:color w:val="1E1A1A"/>
        </w:rPr>
      </w:pPr>
      <w:r w:rsidRPr="00DD1938">
        <w:rPr>
          <w:rFonts w:ascii="Arial" w:eastAsia="Times New Roman" w:hAnsi="Arial" w:cs="Arial"/>
          <w:color w:val="1E1A1A"/>
        </w:rPr>
        <w:t>They are also using the ® hack to increase CTR, a trick that often works.</w:t>
      </w:r>
    </w:p>
    <w:p w14:paraId="3E20D1A9" w14:textId="77777777" w:rsidR="00DD1938" w:rsidRPr="00DD1938" w:rsidRDefault="00DD1938" w:rsidP="00DD1938">
      <w:pPr>
        <w:spacing w:after="100" w:afterAutospacing="1"/>
        <w:rPr>
          <w:rFonts w:ascii="Arial" w:eastAsia="Times New Roman" w:hAnsi="Arial" w:cs="Arial"/>
          <w:color w:val="1E1A1A"/>
        </w:rPr>
      </w:pPr>
      <w:r w:rsidRPr="00DD1938">
        <w:rPr>
          <w:rFonts w:ascii="Arial" w:eastAsia="Times New Roman" w:hAnsi="Arial" w:cs="Arial"/>
          <w:color w:val="1E1A1A"/>
        </w:rPr>
        <w:t>Besides the ad, they are using all ad extensions: everything from site links, callouts, structured snippets, seller ratings, and even a new type of call extension.</w:t>
      </w:r>
    </w:p>
    <w:p w14:paraId="0C180B40" w14:textId="77777777" w:rsidR="00DD1938" w:rsidRPr="00DD1938" w:rsidRDefault="00DD1938" w:rsidP="00DD1938">
      <w:pPr>
        <w:spacing w:after="100" w:afterAutospacing="1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1938">
        <w:rPr>
          <w:rFonts w:ascii="Arial" w:eastAsia="Times New Roman" w:hAnsi="Arial" w:cs="Arial"/>
          <w:b/>
          <w:bCs/>
          <w:color w:val="000000"/>
          <w:sz w:val="27"/>
          <w:szCs w:val="27"/>
        </w:rPr>
        <w:t>Results</w:t>
      </w:r>
    </w:p>
    <w:p w14:paraId="11745B56" w14:textId="77777777" w:rsidR="00DD1938" w:rsidRPr="00DD1938" w:rsidRDefault="00DD1938" w:rsidP="00DD1938">
      <w:pPr>
        <w:spacing w:after="100" w:afterAutospacing="1"/>
        <w:rPr>
          <w:rFonts w:ascii="Arial" w:eastAsia="Times New Roman" w:hAnsi="Arial" w:cs="Arial"/>
          <w:color w:val="1E1A1A"/>
        </w:rPr>
      </w:pPr>
      <w:r w:rsidRPr="00DD1938">
        <w:rPr>
          <w:rFonts w:ascii="Arial" w:eastAsia="Times New Roman" w:hAnsi="Arial" w:cs="Arial"/>
          <w:color w:val="1E1A1A"/>
        </w:rPr>
        <w:lastRenderedPageBreak/>
        <w:t>About 70% of all Search Ads clicks for Away, worth about $35,000 per month, come from unbranded paid search. Across all campaigns, they achieved an average click-through rate (CTR) of 4.3%, significantly exceeding industry benchmarks.</w:t>
      </w:r>
    </w:p>
    <w:p w14:paraId="37E0B7DA" w14:textId="77777777" w:rsidR="00DD1938" w:rsidRPr="00DD1938" w:rsidRDefault="00DD1938" w:rsidP="00DD1938">
      <w:pPr>
        <w:rPr>
          <w:rFonts w:ascii="Times New Roman" w:eastAsia="Times New Roman" w:hAnsi="Times New Roman" w:cs="Times New Roman"/>
        </w:rPr>
      </w:pPr>
    </w:p>
    <w:p w14:paraId="34B59CDA" w14:textId="77777777" w:rsidR="001A21BE" w:rsidRDefault="001A21BE"/>
    <w:sectPr w:rsidR="001A21BE" w:rsidSect="001A21BE">
      <w:pgSz w:w="12240" w:h="15840"/>
      <w:pgMar w:top="0" w:right="1020" w:bottom="0" w:left="10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765" w:hanging="660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765" w:hanging="660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</w:rPr>
    </w:lvl>
    <w:lvl w:ilvl="2">
      <w:numFmt w:val="bullet"/>
      <w:lvlText w:val="ï"/>
      <w:lvlJc w:val="left"/>
      <w:pPr>
        <w:ind w:left="2648" w:hanging="660"/>
      </w:pPr>
    </w:lvl>
    <w:lvl w:ilvl="3">
      <w:numFmt w:val="bullet"/>
      <w:lvlText w:val="ï"/>
      <w:lvlJc w:val="left"/>
      <w:pPr>
        <w:ind w:left="3592" w:hanging="660"/>
      </w:pPr>
    </w:lvl>
    <w:lvl w:ilvl="4">
      <w:numFmt w:val="bullet"/>
      <w:lvlText w:val="ï"/>
      <w:lvlJc w:val="left"/>
      <w:pPr>
        <w:ind w:left="4536" w:hanging="660"/>
      </w:pPr>
    </w:lvl>
    <w:lvl w:ilvl="5">
      <w:numFmt w:val="bullet"/>
      <w:lvlText w:val="ï"/>
      <w:lvlJc w:val="left"/>
      <w:pPr>
        <w:ind w:left="5480" w:hanging="660"/>
      </w:pPr>
    </w:lvl>
    <w:lvl w:ilvl="6">
      <w:numFmt w:val="bullet"/>
      <w:lvlText w:val="ï"/>
      <w:lvlJc w:val="left"/>
      <w:pPr>
        <w:ind w:left="6424" w:hanging="660"/>
      </w:pPr>
    </w:lvl>
    <w:lvl w:ilvl="7">
      <w:numFmt w:val="bullet"/>
      <w:lvlText w:val="ï"/>
      <w:lvlJc w:val="left"/>
      <w:pPr>
        <w:ind w:left="7368" w:hanging="660"/>
      </w:pPr>
    </w:lvl>
    <w:lvl w:ilvl="8">
      <w:numFmt w:val="bullet"/>
      <w:lvlText w:val="ï"/>
      <w:lvlJc w:val="left"/>
      <w:pPr>
        <w:ind w:left="8312" w:hanging="660"/>
      </w:pPr>
    </w:lvl>
  </w:abstractNum>
  <w:num w:numId="1" w16cid:durableId="24977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BE"/>
    <w:rsid w:val="000B2E48"/>
    <w:rsid w:val="001A21BE"/>
    <w:rsid w:val="0022480A"/>
    <w:rsid w:val="003C68F2"/>
    <w:rsid w:val="00BC5670"/>
    <w:rsid w:val="00C2731E"/>
    <w:rsid w:val="00D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49CB"/>
  <w15:chartTrackingRefBased/>
  <w15:docId w15:val="{3BA47256-2764-B749-B501-73031ACF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9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19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19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21BE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A21BE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"/>
    <w:qFormat/>
    <w:rsid w:val="001A21BE"/>
    <w:pPr>
      <w:autoSpaceDE w:val="0"/>
      <w:autoSpaceDN w:val="0"/>
      <w:adjustRightInd w:val="0"/>
      <w:spacing w:before="50" w:after="29"/>
      <w:ind w:right="1"/>
      <w:jc w:val="center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1A21BE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rsid w:val="001A21BE"/>
    <w:pPr>
      <w:autoSpaceDE w:val="0"/>
      <w:autoSpaceDN w:val="0"/>
      <w:adjustRightInd w:val="0"/>
      <w:ind w:left="764" w:right="505" w:hanging="660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D19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19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1938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DD19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19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D1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video/polishing-a-car-616163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Manhanzva _ Student - WakeForestHS</dc:creator>
  <cp:keywords/>
  <dc:description/>
  <cp:lastModifiedBy>info@rascarcare.com</cp:lastModifiedBy>
  <cp:revision>4</cp:revision>
  <dcterms:created xsi:type="dcterms:W3CDTF">2024-10-15T18:39:00Z</dcterms:created>
  <dcterms:modified xsi:type="dcterms:W3CDTF">2024-10-15T19:57:00Z</dcterms:modified>
</cp:coreProperties>
</file>