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28"/>
        </w:rPr>
        <w:t>P.E.S. COLLEGE OF ENGINEERING</w:t>
        <w:br/>
        <w:t>MANDYA, 571401</w:t>
      </w:r>
    </w:p>
    <w:p>
      <w:pPr>
        <w:jc w:val="center"/>
      </w:pPr>
      <w:r>
        <w:rPr>
          <w:rFonts w:ascii="Times New Roman" w:hAnsi="Times New Roman"/>
          <w:i/>
          <w:sz w:val="20"/>
        </w:rPr>
        <w:t>(An Autonomous and Govt. Aided Institution, Affiliated to VTU, Belagavi)</w:t>
      </w:r>
    </w:p>
    <w:p/>
    <w:p>
      <w:pPr>
        <w:jc w:val="center"/>
      </w:pPr>
      <w:r>
        <w:rPr>
          <w:rFonts w:ascii="Times New Roman" w:hAnsi="Times New Roman"/>
          <w:b/>
          <w:sz w:val="32"/>
        </w:rPr>
        <w:t>DATA ANALYTICS</w:t>
      </w:r>
    </w:p>
    <w:p>
      <w:pPr>
        <w:jc w:val="center"/>
      </w:pPr>
      <w:r>
        <w:rPr>
          <w:rFonts w:ascii="Times New Roman" w:hAnsi="Times New Roman"/>
          <w:sz w:val="24"/>
        </w:rPr>
        <w:t>In partial fulfillment of the requirement</w:t>
        <w:br/>
        <w:t>for the award of the 6th semester Degree</w:t>
        <w:br/>
        <w:t>Bachelor of Engineering</w:t>
        <w:br/>
        <w:t>In</w:t>
      </w:r>
    </w:p>
    <w:p>
      <w:pPr>
        <w:jc w:val="center"/>
      </w:pPr>
      <w:r>
        <w:rPr>
          <w:rFonts w:ascii="Times New Roman" w:hAnsi="Times New Roman"/>
          <w:b/>
          <w:sz w:val="28"/>
        </w:rPr>
        <w:t>COMPUTER SCIENCE AND ENGINEERING</w:t>
      </w:r>
    </w:p>
    <w:p/>
    <w:p>
      <w:pPr>
        <w:jc w:val="center"/>
      </w:pPr>
      <w:r>
        <w:rPr>
          <w:rFonts w:ascii="Times New Roman" w:hAnsi="Times New Roman"/>
          <w:sz w:val="24"/>
        </w:rPr>
        <w:t>Submitted by</w:t>
      </w:r>
    </w:p>
    <w:p>
      <w:pPr>
        <w:spacing w:after="0" w:before="0"/>
        <w:jc w:val="center"/>
      </w:pPr>
      <w:r>
        <w:rPr>
          <w:rFonts w:ascii="Times New Roman" w:hAnsi="Times New Roman"/>
          <w:sz w:val="24"/>
        </w:rPr>
        <w:t>Gajendra Rao Pavar R     [4PS23CS050]</w:t>
      </w:r>
    </w:p>
    <w:p>
      <w:pPr>
        <w:spacing w:after="0" w:before="0"/>
        <w:jc w:val="center"/>
      </w:pPr>
      <w:r>
        <w:rPr>
          <w:rFonts w:ascii="Times New Roman" w:hAnsi="Times New Roman"/>
          <w:sz w:val="24"/>
        </w:rPr>
        <w:t>Eshwar K S               [4PS23CS047]</w:t>
      </w:r>
    </w:p>
    <w:p>
      <w:pPr>
        <w:spacing w:after="0" w:before="0"/>
        <w:jc w:val="center"/>
      </w:pPr>
      <w:r>
        <w:rPr>
          <w:rFonts w:ascii="Times New Roman" w:hAnsi="Times New Roman"/>
          <w:sz w:val="24"/>
        </w:rPr>
        <w:t>Harshith Gowda B M       [4PS23CS055]</w:t>
      </w:r>
    </w:p>
    <w:p>
      <w:pPr>
        <w:spacing w:after="0" w:before="0"/>
        <w:jc w:val="center"/>
      </w:pPr>
      <w:r>
        <w:rPr>
          <w:rFonts w:ascii="Times New Roman" w:hAnsi="Times New Roman"/>
          <w:sz w:val="24"/>
        </w:rPr>
        <w:t>Harish S                 [4PS23CS053]</w:t>
      </w:r>
    </w:p>
    <w:p>
      <w:pPr>
        <w:spacing w:after="0" w:before="0"/>
        <w:jc w:val="center"/>
      </w:pPr>
      <w:r>
        <w:rPr>
          <w:rFonts w:ascii="Times New Roman" w:hAnsi="Times New Roman"/>
          <w:sz w:val="24"/>
        </w:rPr>
        <w:t>Gurukiran P K            [4PS23CS051]</w:t>
      </w:r>
    </w:p>
    <w:p>
      <w:pPr>
        <w:spacing w:after="0" w:before="0"/>
        <w:jc w:val="center"/>
      </w:pPr>
      <w:r>
        <w:rPr>
          <w:rFonts w:ascii="Times New Roman" w:hAnsi="Times New Roman"/>
          <w:sz w:val="24"/>
        </w:rPr>
        <w:t>Gagan G                  [4PS23CS048]</w:t>
      </w:r>
    </w:p>
    <w:p>
      <w:pPr>
        <w:spacing w:after="0" w:before="0"/>
        <w:jc w:val="center"/>
      </w:pPr>
      <w:r>
        <w:rPr>
          <w:rFonts w:ascii="Times New Roman" w:hAnsi="Times New Roman"/>
          <w:sz w:val="24"/>
        </w:rPr>
        <w:t>Bharath Kumar R          [4PS23CS020]</w:t>
      </w:r>
    </w:p>
    <w:p>
      <w:pPr>
        <w:spacing w:after="0" w:before="0"/>
        <w:jc w:val="center"/>
      </w:pPr>
      <w:r>
        <w:rPr>
          <w:rFonts w:ascii="Times New Roman" w:hAnsi="Times New Roman"/>
          <w:sz w:val="24"/>
        </w:rPr>
        <w:t>Bhanu Chandan K S        [4PS23CS017]</w:t>
      </w:r>
    </w:p>
    <w:p>
      <w:pPr>
        <w:spacing w:after="0" w:before="0"/>
        <w:jc w:val="center"/>
      </w:pPr>
      <w:r>
        <w:rPr>
          <w:rFonts w:ascii="Times New Roman" w:hAnsi="Times New Roman"/>
          <w:sz w:val="24"/>
        </w:rPr>
        <w:t>Deepanker M              [4PS23CS042]</w:t>
      </w:r>
    </w:p>
    <w:p>
      <w:pPr>
        <w:spacing w:after="0" w:before="0"/>
        <w:jc w:val="center"/>
      </w:pPr>
      <w:r>
        <w:rPr>
          <w:rFonts w:ascii="Times New Roman" w:hAnsi="Times New Roman"/>
          <w:sz w:val="24"/>
        </w:rPr>
        <w:t>Bharath A                [4PS23CS018]</w:t>
      </w:r>
    </w:p>
    <w:p/>
    <w:p>
      <w:pPr>
        <w:jc w:val="center"/>
      </w:pPr>
      <w:r>
        <w:rPr>
          <w:rFonts w:ascii="Times New Roman" w:hAnsi="Times New Roman"/>
          <w:sz w:val="24"/>
        </w:rPr>
        <w:t>Under the guidance of</w:t>
      </w:r>
    </w:p>
    <w:p>
      <w:pPr>
        <w:spacing w:after="0"/>
        <w:jc w:val="center"/>
      </w:pPr>
      <w:r>
        <w:rPr>
          <w:rFonts w:ascii="Times New Roman" w:hAnsi="Times New Roman"/>
          <w:b/>
          <w:sz w:val="24"/>
        </w:rPr>
        <w:t>Dr. DEEPIKA</w:t>
      </w:r>
    </w:p>
    <w:p>
      <w:pPr>
        <w:spacing w:after="0"/>
        <w:jc w:val="center"/>
      </w:pPr>
      <w:r>
        <w:rPr>
          <w:rFonts w:ascii="Times New Roman" w:hAnsi="Times New Roman"/>
          <w:sz w:val="24"/>
        </w:rPr>
        <w:t>Asst Professor, Dept of CS&amp;E, P.E.S.C.E, Mandya</w:t>
      </w:r>
    </w:p>
    <w:p/>
    <w:p>
      <w:pPr>
        <w:spacing w:before="400"/>
        <w:jc w:val="center"/>
      </w:pPr>
      <w:r>
        <w:rPr>
          <w:rFonts w:ascii="Times New Roman" w:hAnsi="Times New Roman"/>
          <w:b/>
          <w:sz w:val="24"/>
        </w:rPr>
        <w:t>DEPARTMENT OF COMPUTER SCIENCE AND ENGINEERING</w:t>
        <w:br/>
        <w:t>P.E.S. COLLEGE OF ENGINEERING, MANDYA - 571401</w:t>
        <w:br/>
        <w:t>2025-2026</w:t>
      </w:r>
    </w:p>
    <w:p>
      <w:r>
        <w:br w:type="page"/>
      </w:r>
    </w:p>
    <w:p>
      <w:pPr>
        <w:spacing w:before="600"/>
        <w:jc w:val="center"/>
      </w:pPr>
      <w:r>
        <w:rPr>
          <w:rFonts w:ascii="Times New Roman" w:hAnsi="Times New Roman"/>
          <w:b/>
          <w:sz w:val="32"/>
        </w:rPr>
        <w:t>Movie Recommendation System Using Data Analytics Lifecycle</w:t>
        <w:br/>
        <w:br/>
        <w:t>Data Analytics Lifecycle Report</w:t>
      </w:r>
    </w:p>
    <w:p/>
    <w:p>
      <w:pPr>
        <w:pStyle w:val="Heading1"/>
      </w:pPr>
      <w:r>
        <w:rPr>
          <w:rFonts w:ascii="Times New Roman" w:hAnsi="Times New Roman"/>
          <w:color w:val="000000"/>
          <w:sz w:val="28"/>
        </w:rPr>
        <w:t>Abstract</w:t>
      </w:r>
    </w:p>
    <w:p>
      <w:r>
        <w:t>This project applies the complete Data Analytics Lifecycle to the MovieLens dataset, simulating a recommendation system akin to those used by Netflix and YouTube. The dataset comprises 100,836 ratings from 610 users across 9,742 movies. A range of analytical techniques were implemented in R, including descriptive statistics, principal component analysis (PCA) on genre features, K-Means clustering of movies by genre profile, Apriori association rule mining, linear regression using genre indicators, Logistic Regression and K-Nearest Neighbors (KNN) classification based on genre composition, statistical hypothesis testing, and attribute selection. KNN achieved the highest classification accuracy, while Apriori rules revealed strong co-watch patterns among movies with lift values up to 3.30. The project demonstrates how genre-based features can be leveraged within the complete data analytics workflow for a real-world recommendation scenario.</w:t>
      </w:r>
    </w:p>
    <w:p>
      <w:r>
        <w:br w:type="page"/>
      </w:r>
    </w:p>
    <w:p>
      <w:pPr>
        <w:pStyle w:val="Heading1"/>
      </w:pPr>
      <w:r>
        <w:rPr>
          <w:rFonts w:ascii="Times New Roman" w:hAnsi="Times New Roman"/>
          <w:color w:val="000000"/>
          <w:sz w:val="28"/>
        </w:rPr>
        <w:t>Table of Contents</w:t>
      </w:r>
    </w:p>
    <w:p>
      <w:pPr>
        <w:tabs>
          <w:tab w:pos="8787" w:val="right" w:leader="dot"/>
        </w:tabs>
        <w:spacing w:after="0" w:before="0"/>
      </w:pPr>
      <w:r>
        <w:rPr>
          <w:rFonts w:ascii="Times New Roman" w:hAnsi="Times New Roman"/>
          <w:sz w:val="24"/>
        </w:rPr>
        <w:t>Abstract</w:t>
      </w:r>
      <w:r>
        <w:rPr>
          <w:rFonts w:ascii="Times New Roman" w:hAnsi="Times New Roman"/>
          <w:sz w:val="24"/>
        </w:rPr>
        <w:tab/>
        <w:t>2</w:t>
      </w:r>
    </w:p>
    <w:p>
      <w:pPr>
        <w:tabs>
          <w:tab w:pos="8787" w:val="right" w:leader="dot"/>
        </w:tabs>
        <w:spacing w:after="0" w:before="0"/>
      </w:pPr>
      <w:r>
        <w:rPr>
          <w:rFonts w:ascii="Times New Roman" w:hAnsi="Times New Roman"/>
          <w:sz w:val="24"/>
        </w:rPr>
        <w:t>1. Introduction and Business Context</w:t>
      </w:r>
      <w:r>
        <w:rPr>
          <w:rFonts w:ascii="Times New Roman" w:hAnsi="Times New Roman"/>
          <w:sz w:val="24"/>
        </w:rPr>
        <w:tab/>
        <w:t>3</w:t>
      </w:r>
    </w:p>
    <w:p>
      <w:pPr>
        <w:tabs>
          <w:tab w:pos="8787" w:val="right" w:leader="dot"/>
        </w:tabs>
        <w:spacing w:after="0" w:before="0"/>
      </w:pPr>
      <w:r>
        <w:rPr>
          <w:rFonts w:ascii="Times New Roman" w:hAnsi="Times New Roman"/>
          <w:sz w:val="24"/>
        </w:rPr>
        <w:t xml:space="preserve">    1.1 Project Objective</w:t>
      </w:r>
      <w:r>
        <w:rPr>
          <w:rFonts w:ascii="Times New Roman" w:hAnsi="Times New Roman"/>
          <w:sz w:val="24"/>
        </w:rPr>
        <w:tab/>
        <w:t>3</w:t>
      </w:r>
    </w:p>
    <w:p>
      <w:pPr>
        <w:tabs>
          <w:tab w:pos="8787" w:val="right" w:leader="dot"/>
        </w:tabs>
        <w:spacing w:after="0" w:before="0"/>
      </w:pPr>
      <w:r>
        <w:rPr>
          <w:rFonts w:ascii="Times New Roman" w:hAnsi="Times New Roman"/>
          <w:sz w:val="24"/>
        </w:rPr>
        <w:t xml:space="preserve">    1.2 Why a Lifecycle Approach</w:t>
      </w:r>
      <w:r>
        <w:rPr>
          <w:rFonts w:ascii="Times New Roman" w:hAnsi="Times New Roman"/>
          <w:sz w:val="24"/>
        </w:rPr>
        <w:tab/>
        <w:t>3</w:t>
      </w:r>
    </w:p>
    <w:p>
      <w:pPr>
        <w:tabs>
          <w:tab w:pos="8787" w:val="right" w:leader="dot"/>
        </w:tabs>
        <w:spacing w:after="0" w:before="0"/>
      </w:pPr>
      <w:r>
        <w:rPr>
          <w:rFonts w:ascii="Times New Roman" w:hAnsi="Times New Roman"/>
          <w:sz w:val="24"/>
        </w:rPr>
        <w:t xml:space="preserve">    1.3 Scope and Limitations</w:t>
      </w:r>
      <w:r>
        <w:rPr>
          <w:rFonts w:ascii="Times New Roman" w:hAnsi="Times New Roman"/>
          <w:sz w:val="24"/>
        </w:rPr>
        <w:tab/>
        <w:t>4</w:t>
      </w:r>
    </w:p>
    <w:p>
      <w:pPr>
        <w:tabs>
          <w:tab w:pos="8787" w:val="right" w:leader="dot"/>
        </w:tabs>
        <w:spacing w:after="0" w:before="0"/>
      </w:pPr>
      <w:r>
        <w:rPr>
          <w:rFonts w:ascii="Times New Roman" w:hAnsi="Times New Roman"/>
          <w:sz w:val="24"/>
        </w:rPr>
        <w:t>2. Methodology: The Data Analytics Lifecycle</w:t>
      </w:r>
      <w:r>
        <w:rPr>
          <w:rFonts w:ascii="Times New Roman" w:hAnsi="Times New Roman"/>
          <w:sz w:val="24"/>
        </w:rPr>
        <w:tab/>
        <w:t>5</w:t>
      </w:r>
    </w:p>
    <w:p>
      <w:pPr>
        <w:tabs>
          <w:tab w:pos="8787" w:val="right" w:leader="dot"/>
        </w:tabs>
        <w:spacing w:after="0" w:before="0"/>
      </w:pPr>
      <w:r>
        <w:rPr>
          <w:rFonts w:ascii="Times New Roman" w:hAnsi="Times New Roman"/>
          <w:sz w:val="24"/>
        </w:rPr>
        <w:t>3. Phase 1 - Discovery</w:t>
      </w:r>
      <w:r>
        <w:rPr>
          <w:rFonts w:ascii="Times New Roman" w:hAnsi="Times New Roman"/>
          <w:sz w:val="24"/>
        </w:rPr>
        <w:tab/>
        <w:t>6</w:t>
      </w:r>
    </w:p>
    <w:p>
      <w:pPr>
        <w:tabs>
          <w:tab w:pos="8787" w:val="right" w:leader="dot"/>
        </w:tabs>
        <w:spacing w:after="0" w:before="0"/>
      </w:pPr>
      <w:r>
        <w:rPr>
          <w:rFonts w:ascii="Times New Roman" w:hAnsi="Times New Roman"/>
          <w:sz w:val="24"/>
        </w:rPr>
        <w:t xml:space="preserve">    3.1 Business Problem</w:t>
      </w:r>
      <w:r>
        <w:rPr>
          <w:rFonts w:ascii="Times New Roman" w:hAnsi="Times New Roman"/>
          <w:sz w:val="24"/>
        </w:rPr>
        <w:tab/>
        <w:t>6</w:t>
      </w:r>
    </w:p>
    <w:p>
      <w:pPr>
        <w:tabs>
          <w:tab w:pos="8787" w:val="right" w:leader="dot"/>
        </w:tabs>
        <w:spacing w:after="0" w:before="0"/>
      </w:pPr>
      <w:r>
        <w:rPr>
          <w:rFonts w:ascii="Times New Roman" w:hAnsi="Times New Roman"/>
          <w:sz w:val="24"/>
        </w:rPr>
        <w:t xml:space="preserve">    3.2 Analytics Goal</w:t>
      </w:r>
      <w:r>
        <w:rPr>
          <w:rFonts w:ascii="Times New Roman" w:hAnsi="Times New Roman"/>
          <w:sz w:val="24"/>
        </w:rPr>
        <w:tab/>
        <w:t>6</w:t>
      </w:r>
    </w:p>
    <w:p>
      <w:pPr>
        <w:tabs>
          <w:tab w:pos="8787" w:val="right" w:leader="dot"/>
        </w:tabs>
        <w:spacing w:after="0" w:before="0"/>
      </w:pPr>
      <w:r>
        <w:rPr>
          <w:rFonts w:ascii="Times New Roman" w:hAnsi="Times New Roman"/>
          <w:sz w:val="24"/>
        </w:rPr>
        <w:t xml:space="preserve">    3.3 Success Metrics</w:t>
      </w:r>
      <w:r>
        <w:rPr>
          <w:rFonts w:ascii="Times New Roman" w:hAnsi="Times New Roman"/>
          <w:sz w:val="24"/>
        </w:rPr>
        <w:tab/>
        <w:t>6</w:t>
      </w:r>
    </w:p>
    <w:p>
      <w:pPr>
        <w:tabs>
          <w:tab w:pos="8787" w:val="right" w:leader="dot"/>
        </w:tabs>
        <w:spacing w:after="0" w:before="0"/>
      </w:pPr>
      <w:r>
        <w:rPr>
          <w:rFonts w:ascii="Times New Roman" w:hAnsi="Times New Roman"/>
          <w:sz w:val="24"/>
        </w:rPr>
        <w:t>4. Phase 2 - Data Preparation</w:t>
      </w:r>
      <w:r>
        <w:rPr>
          <w:rFonts w:ascii="Times New Roman" w:hAnsi="Times New Roman"/>
          <w:sz w:val="24"/>
        </w:rPr>
        <w:tab/>
        <w:t>7</w:t>
      </w:r>
    </w:p>
    <w:p>
      <w:pPr>
        <w:tabs>
          <w:tab w:pos="8787" w:val="right" w:leader="dot"/>
        </w:tabs>
        <w:spacing w:after="0" w:before="0"/>
      </w:pPr>
      <w:r>
        <w:rPr>
          <w:rFonts w:ascii="Times New Roman" w:hAnsi="Times New Roman"/>
          <w:sz w:val="24"/>
        </w:rPr>
        <w:t xml:space="preserve">    4.1 Data Import and Merging</w:t>
      </w:r>
      <w:r>
        <w:rPr>
          <w:rFonts w:ascii="Times New Roman" w:hAnsi="Times New Roman"/>
          <w:sz w:val="24"/>
        </w:rPr>
        <w:tab/>
        <w:t>7</w:t>
      </w:r>
    </w:p>
    <w:p>
      <w:pPr>
        <w:tabs>
          <w:tab w:pos="8787" w:val="right" w:leader="dot"/>
        </w:tabs>
        <w:spacing w:after="0" w:before="0"/>
      </w:pPr>
      <w:r>
        <w:rPr>
          <w:rFonts w:ascii="Times New Roman" w:hAnsi="Times New Roman"/>
          <w:sz w:val="24"/>
        </w:rPr>
        <w:t xml:space="preserve">    4.2 Data Cleaning</w:t>
      </w:r>
      <w:r>
        <w:rPr>
          <w:rFonts w:ascii="Times New Roman" w:hAnsi="Times New Roman"/>
          <w:sz w:val="24"/>
        </w:rPr>
        <w:tab/>
        <w:t>7</w:t>
      </w:r>
    </w:p>
    <w:p>
      <w:pPr>
        <w:tabs>
          <w:tab w:pos="8787" w:val="right" w:leader="dot"/>
        </w:tabs>
        <w:spacing w:after="0" w:before="0"/>
      </w:pPr>
      <w:r>
        <w:rPr>
          <w:rFonts w:ascii="Times New Roman" w:hAnsi="Times New Roman"/>
          <w:sz w:val="24"/>
        </w:rPr>
        <w:t xml:space="preserve">    4.3 Genre Extraction</w:t>
      </w:r>
      <w:r>
        <w:rPr>
          <w:rFonts w:ascii="Times New Roman" w:hAnsi="Times New Roman"/>
          <w:sz w:val="24"/>
        </w:rPr>
        <w:tab/>
        <w:t>8</w:t>
      </w:r>
    </w:p>
    <w:p>
      <w:pPr>
        <w:tabs>
          <w:tab w:pos="8787" w:val="right" w:leader="dot"/>
        </w:tabs>
        <w:spacing w:after="0" w:before="0"/>
      </w:pPr>
      <w:r>
        <w:rPr>
          <w:rFonts w:ascii="Times New Roman" w:hAnsi="Times New Roman"/>
          <w:sz w:val="24"/>
        </w:rPr>
        <w:t xml:space="preserve">    4.4 Dataset Description</w:t>
      </w:r>
      <w:r>
        <w:rPr>
          <w:rFonts w:ascii="Times New Roman" w:hAnsi="Times New Roman"/>
          <w:sz w:val="24"/>
        </w:rPr>
        <w:tab/>
        <w:t>8</w:t>
      </w:r>
    </w:p>
    <w:p>
      <w:pPr>
        <w:tabs>
          <w:tab w:pos="8787" w:val="right" w:leader="dot"/>
        </w:tabs>
        <w:spacing w:after="0" w:before="0"/>
      </w:pPr>
      <w:r>
        <w:rPr>
          <w:rFonts w:ascii="Times New Roman" w:hAnsi="Times New Roman"/>
          <w:sz w:val="24"/>
        </w:rPr>
        <w:t>5. Phase 3 - Model Planning (Exploratory Data Analysis)</w:t>
      </w:r>
      <w:r>
        <w:rPr>
          <w:rFonts w:ascii="Times New Roman" w:hAnsi="Times New Roman"/>
          <w:sz w:val="24"/>
        </w:rPr>
        <w:tab/>
        <w:t>9</w:t>
      </w:r>
    </w:p>
    <w:p>
      <w:pPr>
        <w:tabs>
          <w:tab w:pos="8787" w:val="right" w:leader="dot"/>
        </w:tabs>
        <w:spacing w:after="0" w:before="0"/>
      </w:pPr>
      <w:r>
        <w:rPr>
          <w:rFonts w:ascii="Times New Roman" w:hAnsi="Times New Roman"/>
          <w:sz w:val="24"/>
        </w:rPr>
        <w:t xml:space="preserve">    5.1 Descriptive Statistics</w:t>
      </w:r>
      <w:r>
        <w:rPr>
          <w:rFonts w:ascii="Times New Roman" w:hAnsi="Times New Roman"/>
          <w:sz w:val="24"/>
        </w:rPr>
        <w:tab/>
        <w:t>9</w:t>
      </w:r>
    </w:p>
    <w:p>
      <w:pPr>
        <w:tabs>
          <w:tab w:pos="8787" w:val="right" w:leader="dot"/>
        </w:tabs>
        <w:spacing w:after="0" w:before="0"/>
      </w:pPr>
      <w:r>
        <w:rPr>
          <w:rFonts w:ascii="Times New Roman" w:hAnsi="Times New Roman"/>
          <w:sz w:val="24"/>
        </w:rPr>
        <w:t xml:space="preserve">    5.2 Genre-Based PCA</w:t>
      </w:r>
      <w:r>
        <w:rPr>
          <w:rFonts w:ascii="Times New Roman" w:hAnsi="Times New Roman"/>
          <w:sz w:val="24"/>
        </w:rPr>
        <w:tab/>
        <w:t>10</w:t>
      </w:r>
    </w:p>
    <w:p>
      <w:pPr>
        <w:tabs>
          <w:tab w:pos="8787" w:val="right" w:leader="dot"/>
        </w:tabs>
        <w:spacing w:after="0" w:before="0"/>
      </w:pPr>
      <w:r>
        <w:rPr>
          <w:rFonts w:ascii="Times New Roman" w:hAnsi="Times New Roman"/>
          <w:sz w:val="24"/>
        </w:rPr>
        <w:t xml:space="preserve">    5.3 Train / Test Split Design</w:t>
      </w:r>
      <w:r>
        <w:rPr>
          <w:rFonts w:ascii="Times New Roman" w:hAnsi="Times New Roman"/>
          <w:sz w:val="24"/>
        </w:rPr>
        <w:tab/>
        <w:t>10</w:t>
      </w:r>
    </w:p>
    <w:p>
      <w:pPr>
        <w:tabs>
          <w:tab w:pos="8787" w:val="right" w:leader="dot"/>
        </w:tabs>
        <w:spacing w:after="0" w:before="0"/>
      </w:pPr>
      <w:r>
        <w:rPr>
          <w:rFonts w:ascii="Times New Roman" w:hAnsi="Times New Roman"/>
          <w:sz w:val="24"/>
        </w:rPr>
        <w:t>6. Phase 4 - Model Building</w:t>
      </w:r>
      <w:r>
        <w:rPr>
          <w:rFonts w:ascii="Times New Roman" w:hAnsi="Times New Roman"/>
          <w:sz w:val="24"/>
        </w:rPr>
        <w:tab/>
        <w:t>11</w:t>
      </w:r>
    </w:p>
    <w:p>
      <w:pPr>
        <w:tabs>
          <w:tab w:pos="8787" w:val="right" w:leader="dot"/>
        </w:tabs>
        <w:spacing w:after="0" w:before="0"/>
      </w:pPr>
      <w:r>
        <w:rPr>
          <w:rFonts w:ascii="Times New Roman" w:hAnsi="Times New Roman"/>
          <w:sz w:val="24"/>
        </w:rPr>
        <w:t xml:space="preserve">    6.1 K-Means Clustering (Movie-Level)</w:t>
      </w:r>
      <w:r>
        <w:rPr>
          <w:rFonts w:ascii="Times New Roman" w:hAnsi="Times New Roman"/>
          <w:sz w:val="24"/>
        </w:rPr>
        <w:tab/>
        <w:t>11</w:t>
      </w:r>
    </w:p>
    <w:p>
      <w:pPr>
        <w:tabs>
          <w:tab w:pos="8787" w:val="right" w:leader="dot"/>
        </w:tabs>
        <w:spacing w:after="0" w:before="0"/>
      </w:pPr>
      <w:r>
        <w:rPr>
          <w:rFonts w:ascii="Times New Roman" w:hAnsi="Times New Roman"/>
          <w:sz w:val="24"/>
        </w:rPr>
        <w:t xml:space="preserve">    6.2 Frequent Pattern Mining (Apriori)</w:t>
      </w:r>
      <w:r>
        <w:rPr>
          <w:rFonts w:ascii="Times New Roman" w:hAnsi="Times New Roman"/>
          <w:sz w:val="24"/>
        </w:rPr>
        <w:tab/>
        <w:t>12</w:t>
      </w:r>
    </w:p>
    <w:p>
      <w:pPr>
        <w:tabs>
          <w:tab w:pos="8787" w:val="right" w:leader="dot"/>
        </w:tabs>
        <w:spacing w:after="0" w:before="0"/>
      </w:pPr>
      <w:r>
        <w:rPr>
          <w:rFonts w:ascii="Times New Roman" w:hAnsi="Times New Roman"/>
          <w:sz w:val="24"/>
        </w:rPr>
        <w:t xml:space="preserve">    6.3 Linear Regression (Genre-Based)</w:t>
      </w:r>
      <w:r>
        <w:rPr>
          <w:rFonts w:ascii="Times New Roman" w:hAnsi="Times New Roman"/>
          <w:sz w:val="24"/>
        </w:rPr>
        <w:tab/>
        <w:t>13</w:t>
      </w:r>
    </w:p>
    <w:p>
      <w:pPr>
        <w:tabs>
          <w:tab w:pos="8787" w:val="right" w:leader="dot"/>
        </w:tabs>
        <w:spacing w:after="0" w:before="0"/>
      </w:pPr>
      <w:r>
        <w:rPr>
          <w:rFonts w:ascii="Times New Roman" w:hAnsi="Times New Roman"/>
          <w:sz w:val="24"/>
        </w:rPr>
        <w:t xml:space="preserve">    6.4 Classification (Genre-Based)</w:t>
      </w:r>
      <w:r>
        <w:rPr>
          <w:rFonts w:ascii="Times New Roman" w:hAnsi="Times New Roman"/>
          <w:sz w:val="24"/>
        </w:rPr>
        <w:tab/>
        <w:t>14</w:t>
      </w:r>
    </w:p>
    <w:p>
      <w:pPr>
        <w:tabs>
          <w:tab w:pos="8787" w:val="right" w:leader="dot"/>
        </w:tabs>
        <w:spacing w:after="0" w:before="0"/>
      </w:pPr>
      <w:r>
        <w:rPr>
          <w:rFonts w:ascii="Times New Roman" w:hAnsi="Times New Roman"/>
          <w:sz w:val="24"/>
        </w:rPr>
        <w:t>7. Phase 5 - Communicate Results</w:t>
      </w:r>
      <w:r>
        <w:rPr>
          <w:rFonts w:ascii="Times New Roman" w:hAnsi="Times New Roman"/>
          <w:sz w:val="24"/>
        </w:rPr>
        <w:tab/>
        <w:t>15</w:t>
      </w:r>
    </w:p>
    <w:p>
      <w:pPr>
        <w:tabs>
          <w:tab w:pos="8787" w:val="right" w:leader="dot"/>
        </w:tabs>
        <w:spacing w:after="0" w:before="0"/>
      </w:pPr>
      <w:r>
        <w:rPr>
          <w:rFonts w:ascii="Times New Roman" w:hAnsi="Times New Roman"/>
          <w:sz w:val="24"/>
        </w:rPr>
        <w:t xml:space="preserve">    7.1 Descriptive Statistics</w:t>
      </w:r>
      <w:r>
        <w:rPr>
          <w:rFonts w:ascii="Times New Roman" w:hAnsi="Times New Roman"/>
          <w:sz w:val="24"/>
        </w:rPr>
        <w:tab/>
        <w:t>15</w:t>
      </w:r>
    </w:p>
    <w:p>
      <w:pPr>
        <w:tabs>
          <w:tab w:pos="8787" w:val="right" w:leader="dot"/>
        </w:tabs>
        <w:spacing w:after="0" w:before="0"/>
      </w:pPr>
      <w:r>
        <w:rPr>
          <w:rFonts w:ascii="Times New Roman" w:hAnsi="Times New Roman"/>
          <w:sz w:val="24"/>
        </w:rPr>
        <w:t xml:space="preserve">    7.2 PCA on Genre Features</w:t>
      </w:r>
      <w:r>
        <w:rPr>
          <w:rFonts w:ascii="Times New Roman" w:hAnsi="Times New Roman"/>
          <w:sz w:val="24"/>
        </w:rPr>
        <w:tab/>
        <w:t>15</w:t>
      </w:r>
    </w:p>
    <w:p>
      <w:pPr>
        <w:tabs>
          <w:tab w:pos="8787" w:val="right" w:leader="dot"/>
        </w:tabs>
        <w:spacing w:after="0" w:before="0"/>
      </w:pPr>
      <w:r>
        <w:rPr>
          <w:rFonts w:ascii="Times New Roman" w:hAnsi="Times New Roman"/>
          <w:sz w:val="24"/>
        </w:rPr>
        <w:t xml:space="preserve">    7.3 Clustering Results</w:t>
      </w:r>
      <w:r>
        <w:rPr>
          <w:rFonts w:ascii="Times New Roman" w:hAnsi="Times New Roman"/>
          <w:sz w:val="24"/>
        </w:rPr>
        <w:tab/>
        <w:t>16</w:t>
      </w:r>
    </w:p>
    <w:p>
      <w:pPr>
        <w:tabs>
          <w:tab w:pos="8787" w:val="right" w:leader="dot"/>
        </w:tabs>
        <w:spacing w:after="0" w:before="0"/>
      </w:pPr>
      <w:r>
        <w:rPr>
          <w:rFonts w:ascii="Times New Roman" w:hAnsi="Times New Roman"/>
          <w:sz w:val="24"/>
        </w:rPr>
        <w:t xml:space="preserve">    7.4 Association Rules</w:t>
      </w:r>
      <w:r>
        <w:rPr>
          <w:rFonts w:ascii="Times New Roman" w:hAnsi="Times New Roman"/>
          <w:sz w:val="24"/>
        </w:rPr>
        <w:tab/>
        <w:t>16</w:t>
      </w:r>
    </w:p>
    <w:p>
      <w:pPr>
        <w:tabs>
          <w:tab w:pos="8787" w:val="right" w:leader="dot"/>
        </w:tabs>
        <w:spacing w:after="0" w:before="0"/>
      </w:pPr>
      <w:r>
        <w:rPr>
          <w:rFonts w:ascii="Times New Roman" w:hAnsi="Times New Roman"/>
          <w:sz w:val="24"/>
        </w:rPr>
        <w:t xml:space="preserve">    7.5 Regression Performance</w:t>
      </w:r>
      <w:r>
        <w:rPr>
          <w:rFonts w:ascii="Times New Roman" w:hAnsi="Times New Roman"/>
          <w:sz w:val="24"/>
        </w:rPr>
        <w:tab/>
        <w:t>17</w:t>
      </w:r>
    </w:p>
    <w:p>
      <w:pPr>
        <w:tabs>
          <w:tab w:pos="8787" w:val="right" w:leader="dot"/>
        </w:tabs>
        <w:spacing w:after="0" w:before="0"/>
      </w:pPr>
      <w:r>
        <w:rPr>
          <w:rFonts w:ascii="Times New Roman" w:hAnsi="Times New Roman"/>
          <w:sz w:val="24"/>
        </w:rPr>
        <w:t xml:space="preserve">    7.6 Classification Performance</w:t>
      </w:r>
      <w:r>
        <w:rPr>
          <w:rFonts w:ascii="Times New Roman" w:hAnsi="Times New Roman"/>
          <w:sz w:val="24"/>
        </w:rPr>
        <w:tab/>
        <w:t>17</w:t>
      </w:r>
    </w:p>
    <w:p>
      <w:pPr>
        <w:tabs>
          <w:tab w:pos="8787" w:val="right" w:leader="dot"/>
        </w:tabs>
        <w:spacing w:after="0" w:before="0"/>
      </w:pPr>
      <w:r>
        <w:rPr>
          <w:rFonts w:ascii="Times New Roman" w:hAnsi="Times New Roman"/>
          <w:sz w:val="24"/>
        </w:rPr>
        <w:t xml:space="preserve">    7.7 Performance Comparison</w:t>
      </w:r>
      <w:r>
        <w:rPr>
          <w:rFonts w:ascii="Times New Roman" w:hAnsi="Times New Roman"/>
          <w:sz w:val="24"/>
        </w:rPr>
        <w:tab/>
        <w:t>18</w:t>
      </w:r>
    </w:p>
    <w:p>
      <w:pPr>
        <w:tabs>
          <w:tab w:pos="8787" w:val="right" w:leader="dot"/>
        </w:tabs>
        <w:spacing w:after="0" w:before="0"/>
      </w:pPr>
      <w:r>
        <w:rPr>
          <w:rFonts w:ascii="Times New Roman" w:hAnsi="Times New Roman"/>
          <w:sz w:val="24"/>
        </w:rPr>
        <w:t>8. Feature Importance and Attribute Selection</w:t>
      </w:r>
      <w:r>
        <w:rPr>
          <w:rFonts w:ascii="Times New Roman" w:hAnsi="Times New Roman"/>
          <w:sz w:val="24"/>
        </w:rPr>
        <w:tab/>
        <w:t>19</w:t>
      </w:r>
    </w:p>
    <w:p>
      <w:pPr>
        <w:tabs>
          <w:tab w:pos="8787" w:val="right" w:leader="dot"/>
        </w:tabs>
        <w:spacing w:after="0" w:before="0"/>
      </w:pPr>
      <w:r>
        <w:rPr>
          <w:rFonts w:ascii="Times New Roman" w:hAnsi="Times New Roman"/>
          <w:sz w:val="24"/>
        </w:rPr>
        <w:t xml:space="preserve">    8.1 Filter Method (Correlation Analysis)</w:t>
      </w:r>
      <w:r>
        <w:rPr>
          <w:rFonts w:ascii="Times New Roman" w:hAnsi="Times New Roman"/>
          <w:sz w:val="24"/>
        </w:rPr>
        <w:tab/>
        <w:t>19</w:t>
      </w:r>
    </w:p>
    <w:p>
      <w:pPr>
        <w:tabs>
          <w:tab w:pos="8787" w:val="right" w:leader="dot"/>
        </w:tabs>
        <w:spacing w:after="0" w:before="0"/>
      </w:pPr>
      <w:r>
        <w:rPr>
          <w:rFonts w:ascii="Times New Roman" w:hAnsi="Times New Roman"/>
          <w:sz w:val="24"/>
        </w:rPr>
        <w:t xml:space="preserve">    8.2 Wrapper Method (Stepwise Regression)</w:t>
      </w:r>
      <w:r>
        <w:rPr>
          <w:rFonts w:ascii="Times New Roman" w:hAnsi="Times New Roman"/>
          <w:sz w:val="24"/>
        </w:rPr>
        <w:tab/>
        <w:t>19</w:t>
      </w:r>
    </w:p>
    <w:p>
      <w:pPr>
        <w:tabs>
          <w:tab w:pos="8787" w:val="right" w:leader="dot"/>
        </w:tabs>
        <w:spacing w:after="0" w:before="0"/>
      </w:pPr>
      <w:r>
        <w:rPr>
          <w:rFonts w:ascii="Times New Roman" w:hAnsi="Times New Roman"/>
          <w:sz w:val="24"/>
        </w:rPr>
        <w:t>9. Statistical Tests and Hypothesis Validation</w:t>
      </w:r>
      <w:r>
        <w:rPr>
          <w:rFonts w:ascii="Times New Roman" w:hAnsi="Times New Roman"/>
          <w:sz w:val="24"/>
        </w:rPr>
        <w:tab/>
        <w:t>20</w:t>
      </w:r>
    </w:p>
    <w:p>
      <w:pPr>
        <w:tabs>
          <w:tab w:pos="8787" w:val="right" w:leader="dot"/>
        </w:tabs>
        <w:spacing w:after="0" w:before="0"/>
      </w:pPr>
      <w:r>
        <w:rPr>
          <w:rFonts w:ascii="Times New Roman" w:hAnsi="Times New Roman"/>
          <w:sz w:val="24"/>
        </w:rPr>
        <w:t xml:space="preserve">    9.1 t-Test</w:t>
      </w:r>
      <w:r>
        <w:rPr>
          <w:rFonts w:ascii="Times New Roman" w:hAnsi="Times New Roman"/>
          <w:sz w:val="24"/>
        </w:rPr>
        <w:tab/>
        <w:t>20</w:t>
      </w:r>
    </w:p>
    <w:p>
      <w:pPr>
        <w:tabs>
          <w:tab w:pos="8787" w:val="right" w:leader="dot"/>
        </w:tabs>
        <w:spacing w:after="0" w:before="0"/>
      </w:pPr>
      <w:r>
        <w:rPr>
          <w:rFonts w:ascii="Times New Roman" w:hAnsi="Times New Roman"/>
          <w:sz w:val="24"/>
        </w:rPr>
        <w:t xml:space="preserve">    9.2 Wilcoxon Rank-Sum Test</w:t>
      </w:r>
      <w:r>
        <w:rPr>
          <w:rFonts w:ascii="Times New Roman" w:hAnsi="Times New Roman"/>
          <w:sz w:val="24"/>
        </w:rPr>
        <w:tab/>
        <w:t>20</w:t>
      </w:r>
    </w:p>
    <w:p>
      <w:pPr>
        <w:tabs>
          <w:tab w:pos="8787" w:val="right" w:leader="dot"/>
        </w:tabs>
        <w:spacing w:after="0" w:before="0"/>
      </w:pPr>
      <w:r>
        <w:rPr>
          <w:rFonts w:ascii="Times New Roman" w:hAnsi="Times New Roman"/>
          <w:sz w:val="24"/>
        </w:rPr>
        <w:t xml:space="preserve">    9.3 ANOVA</w:t>
      </w:r>
      <w:r>
        <w:rPr>
          <w:rFonts w:ascii="Times New Roman" w:hAnsi="Times New Roman"/>
          <w:sz w:val="24"/>
        </w:rPr>
        <w:tab/>
        <w:t>21</w:t>
      </w:r>
    </w:p>
    <w:p>
      <w:pPr>
        <w:tabs>
          <w:tab w:pos="8787" w:val="right" w:leader="dot"/>
        </w:tabs>
        <w:spacing w:after="0" w:before="0"/>
      </w:pPr>
      <w:r>
        <w:rPr>
          <w:rFonts w:ascii="Times New Roman" w:hAnsi="Times New Roman"/>
          <w:sz w:val="24"/>
        </w:rPr>
        <w:t>10. Key Findings and Business Impact</w:t>
      </w:r>
      <w:r>
        <w:rPr>
          <w:rFonts w:ascii="Times New Roman" w:hAnsi="Times New Roman"/>
          <w:sz w:val="24"/>
        </w:rPr>
        <w:tab/>
        <w:t>22</w:t>
      </w:r>
    </w:p>
    <w:p>
      <w:pPr>
        <w:tabs>
          <w:tab w:pos="8787" w:val="right" w:leader="dot"/>
        </w:tabs>
        <w:spacing w:after="0" w:before="0"/>
      </w:pPr>
      <w:r>
        <w:rPr>
          <w:rFonts w:ascii="Times New Roman" w:hAnsi="Times New Roman"/>
          <w:sz w:val="24"/>
        </w:rPr>
        <w:t>11. Limitations and Recommendations</w:t>
      </w:r>
      <w:r>
        <w:rPr>
          <w:rFonts w:ascii="Times New Roman" w:hAnsi="Times New Roman"/>
          <w:sz w:val="24"/>
        </w:rPr>
        <w:tab/>
        <w:t>23</w:t>
      </w:r>
    </w:p>
    <w:p>
      <w:pPr>
        <w:tabs>
          <w:tab w:pos="8787" w:val="right" w:leader="dot"/>
        </w:tabs>
        <w:spacing w:after="0" w:before="0"/>
      </w:pPr>
      <w:r>
        <w:rPr>
          <w:rFonts w:ascii="Times New Roman" w:hAnsi="Times New Roman"/>
          <w:sz w:val="24"/>
        </w:rPr>
        <w:t>12. Conclusion</w:t>
      </w:r>
      <w:r>
        <w:rPr>
          <w:rFonts w:ascii="Times New Roman" w:hAnsi="Times New Roman"/>
          <w:sz w:val="24"/>
        </w:rPr>
        <w:tab/>
        <w:t>24</w:t>
      </w:r>
    </w:p>
    <w:p>
      <w:pPr>
        <w:tabs>
          <w:tab w:pos="8787" w:val="right" w:leader="dot"/>
        </w:tabs>
        <w:spacing w:after="0" w:before="0"/>
      </w:pPr>
      <w:r>
        <w:rPr>
          <w:rFonts w:ascii="Times New Roman" w:hAnsi="Times New Roman"/>
          <w:sz w:val="24"/>
        </w:rPr>
        <w:t>Appendix A: Glossary of Key Terms</w:t>
      </w:r>
      <w:r>
        <w:rPr>
          <w:rFonts w:ascii="Times New Roman" w:hAnsi="Times New Roman"/>
          <w:sz w:val="24"/>
        </w:rPr>
        <w:tab/>
        <w:t>25</w:t>
      </w:r>
    </w:p>
    <w:p>
      <w:pPr>
        <w:tabs>
          <w:tab w:pos="8787" w:val="right" w:leader="dot"/>
        </w:tabs>
        <w:spacing w:after="0" w:before="0"/>
      </w:pPr>
      <w:r>
        <w:rPr>
          <w:rFonts w:ascii="Times New Roman" w:hAnsi="Times New Roman"/>
          <w:sz w:val="24"/>
        </w:rPr>
        <w:t>Appendix B: Data Source and References</w:t>
      </w:r>
      <w:r>
        <w:rPr>
          <w:rFonts w:ascii="Times New Roman" w:hAnsi="Times New Roman"/>
          <w:sz w:val="24"/>
        </w:rPr>
        <w:tab/>
        <w:t>26</w:t>
      </w:r>
    </w:p>
    <w:p>
      <w:r>
        <w:br w:type="page"/>
      </w:r>
    </w:p>
    <w:p>
      <w:pPr>
        <w:pStyle w:val="Heading1"/>
      </w:pPr>
      <w:r>
        <w:rPr>
          <w:rFonts w:ascii="Times New Roman" w:hAnsi="Times New Roman"/>
          <w:color w:val="000000"/>
          <w:sz w:val="28"/>
        </w:rPr>
        <w:t>1. Introduction and Business Context</w:t>
      </w:r>
    </w:p>
    <w:p>
      <w:pPr>
        <w:pStyle w:val="Heading2"/>
      </w:pPr>
      <w:r>
        <w:rPr>
          <w:rFonts w:ascii="Times New Roman" w:hAnsi="Times New Roman"/>
          <w:color w:val="000000"/>
          <w:sz w:val="24"/>
        </w:rPr>
        <w:t>1.1 Project Objective</w:t>
      </w:r>
    </w:p>
    <w:p>
      <w:r>
        <w:t>Recommendation systems are a cornerstone of modern digital platforms. Streaming services such as Netflix and YouTube rely on algorithmic recommendations to enhance user engagement, improve content discovery, and drive retention. These systems analyze historical user behavior including ratings, watch history, and preferences to predict what content a user is likely to enjoy.</w:t>
      </w:r>
    </w:p>
    <w:p>
      <w:r>
        <w:t>The objective of this project is to build analytical models that understand user preferences and movie patterns from historical rating data, using genre-based features as the primary predictors. The project seeks to:</w:t>
      </w:r>
    </w:p>
    <w:p>
      <w:pPr>
        <w:pStyle w:val="ListBullet"/>
        <w:spacing w:after="40" w:before="0"/>
      </w:pPr>
      <w:r>
        <w:rPr>
          <w:rFonts w:ascii="Times New Roman" w:hAnsi="Times New Roman"/>
          <w:sz w:val="24"/>
        </w:rPr>
        <w:t>Analyze rating distributions through descriptive statistics and visualizations.</w:t>
      </w:r>
    </w:p>
    <w:p>
      <w:pPr>
        <w:pStyle w:val="ListBullet"/>
        <w:spacing w:after="40" w:before="0"/>
      </w:pPr>
      <w:r>
        <w:rPr>
          <w:rFonts w:ascii="Times New Roman" w:hAnsi="Times New Roman"/>
          <w:sz w:val="24"/>
        </w:rPr>
        <w:t>Apply PCA to understand the relationship structure among genre categories.</w:t>
      </w:r>
    </w:p>
    <w:p>
      <w:pPr>
        <w:pStyle w:val="ListBullet"/>
        <w:spacing w:after="40" w:before="0"/>
      </w:pPr>
      <w:r>
        <w:rPr>
          <w:rFonts w:ascii="Times New Roman" w:hAnsi="Times New Roman"/>
          <w:sz w:val="24"/>
        </w:rPr>
        <w:t>Cluster movies by their genre composition and rating profiles.</w:t>
      </w:r>
    </w:p>
    <w:p>
      <w:pPr>
        <w:pStyle w:val="ListBullet"/>
        <w:spacing w:after="40" w:before="0"/>
      </w:pPr>
      <w:r>
        <w:rPr>
          <w:rFonts w:ascii="Times New Roman" w:hAnsi="Times New Roman"/>
          <w:sz w:val="24"/>
        </w:rPr>
        <w:t>Discover co-watched movie patterns using association rule mining.</w:t>
      </w:r>
    </w:p>
    <w:p>
      <w:pPr>
        <w:pStyle w:val="ListBullet"/>
        <w:spacing w:after="40" w:before="0"/>
      </w:pPr>
      <w:r>
        <w:rPr>
          <w:rFonts w:ascii="Times New Roman" w:hAnsi="Times New Roman"/>
          <w:sz w:val="24"/>
        </w:rPr>
        <w:t>Predict ratings using genre-based linear regression.</w:t>
      </w:r>
    </w:p>
    <w:p>
      <w:pPr>
        <w:pStyle w:val="ListBullet"/>
        <w:spacing w:after="40" w:before="0"/>
      </w:pPr>
      <w:r>
        <w:rPr>
          <w:rFonts w:ascii="Times New Roman" w:hAnsi="Times New Roman"/>
          <w:sz w:val="24"/>
        </w:rPr>
        <w:t>Classify user preferences using genre-based Logistic Regression and KNN.</w:t>
      </w:r>
    </w:p>
    <w:p>
      <w:pPr>
        <w:pStyle w:val="ListBullet"/>
        <w:spacing w:after="40" w:before="0"/>
      </w:pPr>
      <w:r>
        <w:rPr>
          <w:rFonts w:ascii="Times New Roman" w:hAnsi="Times New Roman"/>
          <w:sz w:val="24"/>
        </w:rPr>
        <w:t>Validate findings through statistical hypothesis testing.</w:t>
      </w:r>
    </w:p>
    <w:p>
      <w:pPr>
        <w:pStyle w:val="ListBullet"/>
        <w:spacing w:after="40" w:before="0"/>
      </w:pPr>
      <w:r>
        <w:rPr>
          <w:rFonts w:ascii="Times New Roman" w:hAnsi="Times New Roman"/>
          <w:sz w:val="24"/>
        </w:rPr>
        <w:t>Identify the most influential genres through attribute selection.</w:t>
      </w:r>
    </w:p>
    <w:p>
      <w:pPr>
        <w:pStyle w:val="Heading2"/>
      </w:pPr>
      <w:r>
        <w:rPr>
          <w:rFonts w:ascii="Times New Roman" w:hAnsi="Times New Roman"/>
          <w:color w:val="000000"/>
          <w:sz w:val="24"/>
        </w:rPr>
        <w:t>1.2 Why a Lifecycle Approach</w:t>
      </w:r>
    </w:p>
    <w:p>
      <w:r>
        <w:t>Rather than jumping directly to model training, this project follows the structured Data Analytics Lifecycle to ensure that business understanding, data quality, and evaluation rigor are addressed before any model is operationalized. Each subsequent section of this report corresponds to one phase of that lifecycle.</w:t>
      </w:r>
    </w:p>
    <w:p>
      <w:pPr>
        <w:pStyle w:val="Heading2"/>
      </w:pPr>
      <w:r>
        <w:rPr>
          <w:rFonts w:ascii="Times New Roman" w:hAnsi="Times New Roman"/>
          <w:color w:val="000000"/>
          <w:sz w:val="24"/>
        </w:rPr>
        <w:t>1.3 Scope and Limitations</w:t>
      </w:r>
    </w:p>
    <w:p>
      <w:r>
        <w:t>This project uses the MovieLens Latest Small dataset (100,836 ratings, 610 users, 9,742 movies). The primary predictive features are 18 binary genre indicators extracted from the genres column. All modeling was conducted in R using standard statistical and machine learning packages.</w:t>
      </w:r>
    </w:p>
    <w:p>
      <w:pPr>
        <w:pStyle w:val="Heading1"/>
      </w:pPr>
      <w:r>
        <w:rPr>
          <w:rFonts w:ascii="Times New Roman" w:hAnsi="Times New Roman"/>
          <w:color w:val="000000"/>
          <w:sz w:val="28"/>
        </w:rPr>
        <w:t>2. Methodology: The Data Analytics Lifecycle</w:t>
      </w:r>
    </w:p>
    <w:p>
      <w:r>
        <w:t>The Data Analytics Lifecycle is a six-phase framework that guides a project from an initial business question through to a deployed, monitored solution.</w:t>
      </w:r>
    </w:p>
    <w:tbl>
      <w:tblPr>
        <w:tblStyle w:val="LightGrid-Accent1"/>
        <w:tblW w:type="auto" w:w="0"/>
        <w:jc w:val="center"/>
        <w:tblLook w:firstColumn="1" w:firstRow="1" w:lastColumn="0" w:lastRow="0" w:noHBand="0" w:noVBand="1" w:val="04A0"/>
      </w:tblPr>
      <w:tblGrid>
        <w:gridCol w:w="3120"/>
        <w:gridCol w:w="3120"/>
        <w:gridCol w:w="3120"/>
      </w:tblGrid>
      <w:tr>
        <w:trPr>
          <w:cantSplit/>
        </w:trPr>
        <w:tc>
          <w:tcPr>
            <w:tcW w:type="dxa" w:w="3120"/>
          </w:tcPr>
          <w:p>
            <w:pPr>
              <w:spacing w:before="40" w:after="40" w:line="240" w:lineRule="auto"/>
              <w:jc w:val="center"/>
              <w:keepNext/>
            </w:pPr>
            <w:r/>
            <w:r>
              <w:rPr>
                <w:rFonts w:ascii="Times New Roman" w:hAnsi="Times New Roman"/>
                <w:b/>
                <w:sz w:val="20"/>
              </w:rPr>
              <w:t>Phase</w:t>
            </w:r>
          </w:p>
        </w:tc>
        <w:tc>
          <w:tcPr>
            <w:tcW w:type="dxa" w:w="3120"/>
          </w:tcPr>
          <w:p>
            <w:pPr>
              <w:spacing w:before="40" w:after="40" w:line="240" w:lineRule="auto"/>
              <w:jc w:val="center"/>
              <w:keepNext/>
            </w:pPr>
            <w:r/>
            <w:r>
              <w:rPr>
                <w:rFonts w:ascii="Times New Roman" w:hAnsi="Times New Roman"/>
                <w:b/>
                <w:sz w:val="20"/>
              </w:rPr>
              <w:t>Focus</w:t>
            </w:r>
          </w:p>
        </w:tc>
        <w:tc>
          <w:tcPr>
            <w:tcW w:type="dxa" w:w="3120"/>
          </w:tcPr>
          <w:p>
            <w:pPr>
              <w:spacing w:before="40" w:after="40" w:line="240" w:lineRule="auto"/>
              <w:jc w:val="center"/>
              <w:keepNext/>
            </w:pPr>
            <w:r/>
            <w:r>
              <w:rPr>
                <w:rFonts w:ascii="Times New Roman" w:hAnsi="Times New Roman"/>
                <w:b/>
                <w:sz w:val="20"/>
              </w:rPr>
              <w:t>Key Activities in This Project</w:t>
            </w:r>
          </w:p>
        </w:tc>
      </w:tr>
      <w:tr>
        <w:trPr>
          <w:cantSplit/>
        </w:trPr>
        <w:tc>
          <w:tcPr>
            <w:tcW w:type="dxa" w:w="3120"/>
          </w:tcPr>
          <w:p>
            <w:pPr>
              <w:spacing w:before="20" w:after="20" w:line="240" w:lineRule="auto"/>
              <w:jc w:val="center"/>
            </w:pPr>
            <w:r/>
            <w:r>
              <w:rPr>
                <w:rFonts w:ascii="Times New Roman" w:hAnsi="Times New Roman"/>
                <w:sz w:val="20"/>
              </w:rPr>
              <w:t>1. Discovery</w:t>
            </w:r>
          </w:p>
        </w:tc>
        <w:tc>
          <w:tcPr>
            <w:tcW w:type="dxa" w:w="3120"/>
          </w:tcPr>
          <w:p>
            <w:pPr>
              <w:spacing w:before="20" w:after="20" w:line="240" w:lineRule="auto"/>
              <w:jc w:val="center"/>
            </w:pPr>
            <w:r/>
            <w:r>
              <w:rPr>
                <w:rFonts w:ascii="Times New Roman" w:hAnsi="Times New Roman"/>
                <w:sz w:val="20"/>
              </w:rPr>
              <w:t>Frame business problem and success criteria</w:t>
            </w:r>
          </w:p>
        </w:tc>
        <w:tc>
          <w:tcPr>
            <w:tcW w:type="dxa" w:w="3120"/>
          </w:tcPr>
          <w:p>
            <w:pPr>
              <w:spacing w:before="20" w:after="20" w:line="240" w:lineRule="auto"/>
              <w:jc w:val="center"/>
            </w:pPr>
            <w:r/>
            <w:r>
              <w:rPr>
                <w:rFonts w:ascii="Times New Roman" w:hAnsi="Times New Roman"/>
                <w:sz w:val="20"/>
              </w:rPr>
              <w:t>Define recommendation problem, target population, and success metrics</w:t>
            </w:r>
          </w:p>
        </w:tc>
      </w:tr>
      <w:tr>
        <w:trPr>
          <w:cantSplit/>
        </w:trPr>
        <w:tc>
          <w:tcPr>
            <w:tcW w:type="dxa" w:w="3120"/>
          </w:tcPr>
          <w:p>
            <w:pPr>
              <w:spacing w:before="20" w:after="20" w:line="240" w:lineRule="auto"/>
              <w:jc w:val="center"/>
            </w:pPr>
            <w:r/>
            <w:r>
              <w:rPr>
                <w:rFonts w:ascii="Times New Roman" w:hAnsi="Times New Roman"/>
                <w:sz w:val="20"/>
              </w:rPr>
              <w:t>2. Data Preparation</w:t>
            </w:r>
          </w:p>
        </w:tc>
        <w:tc>
          <w:tcPr>
            <w:tcW w:type="dxa" w:w="3120"/>
          </w:tcPr>
          <w:p>
            <w:pPr>
              <w:spacing w:before="20" w:after="20" w:line="240" w:lineRule="auto"/>
              <w:jc w:val="center"/>
            </w:pPr>
            <w:r/>
            <w:r>
              <w:rPr>
                <w:rFonts w:ascii="Times New Roman" w:hAnsi="Times New Roman"/>
                <w:sz w:val="20"/>
              </w:rPr>
              <w:t>Clean and structure raw data</w:t>
            </w:r>
          </w:p>
        </w:tc>
        <w:tc>
          <w:tcPr>
            <w:tcW w:type="dxa" w:w="3120"/>
          </w:tcPr>
          <w:p>
            <w:pPr>
              <w:spacing w:before="20" w:after="20" w:line="240" w:lineRule="auto"/>
              <w:jc w:val="center"/>
            </w:pPr>
            <w:r/>
            <w:r>
              <w:rPr>
                <w:rFonts w:ascii="Times New Roman" w:hAnsi="Times New Roman"/>
                <w:sz w:val="20"/>
              </w:rPr>
              <w:t>Import CSV files, merge datasets, clean data, extract genre indicators</w:t>
            </w:r>
          </w:p>
        </w:tc>
      </w:tr>
      <w:tr>
        <w:trPr>
          <w:cantSplit/>
        </w:trPr>
        <w:tc>
          <w:tcPr>
            <w:tcW w:type="dxa" w:w="3120"/>
          </w:tcPr>
          <w:p>
            <w:pPr>
              <w:spacing w:before="20" w:after="20" w:line="240" w:lineRule="auto"/>
              <w:jc w:val="center"/>
            </w:pPr>
            <w:r/>
            <w:r>
              <w:rPr>
                <w:rFonts w:ascii="Times New Roman" w:hAnsi="Times New Roman"/>
                <w:sz w:val="20"/>
              </w:rPr>
              <w:t>3. Model Planning</w:t>
            </w:r>
          </w:p>
        </w:tc>
        <w:tc>
          <w:tcPr>
            <w:tcW w:type="dxa" w:w="3120"/>
          </w:tcPr>
          <w:p>
            <w:pPr>
              <w:spacing w:before="20" w:after="20" w:line="240" w:lineRule="auto"/>
              <w:jc w:val="center"/>
            </w:pPr>
            <w:r/>
            <w:r>
              <w:rPr>
                <w:rFonts w:ascii="Times New Roman" w:hAnsi="Times New Roman"/>
                <w:sz w:val="20"/>
              </w:rPr>
              <w:t>Explore data and select modelling strategy</w:t>
            </w:r>
          </w:p>
        </w:tc>
        <w:tc>
          <w:tcPr>
            <w:tcW w:type="dxa" w:w="3120"/>
          </w:tcPr>
          <w:p>
            <w:pPr>
              <w:spacing w:before="20" w:after="20" w:line="240" w:lineRule="auto"/>
              <w:jc w:val="center"/>
            </w:pPr>
            <w:r/>
            <w:r>
              <w:rPr>
                <w:rFonts w:ascii="Times New Roman" w:hAnsi="Times New Roman"/>
                <w:sz w:val="20"/>
              </w:rPr>
              <w:t>Descriptive statistics, genre PCA, correlation analysis, train/test split</w:t>
            </w:r>
          </w:p>
        </w:tc>
      </w:tr>
      <w:tr>
        <w:trPr>
          <w:cantSplit/>
        </w:trPr>
        <w:tc>
          <w:tcPr>
            <w:tcW w:type="dxa" w:w="3120"/>
          </w:tcPr>
          <w:p>
            <w:pPr>
              <w:spacing w:before="20" w:after="20" w:line="240" w:lineRule="auto"/>
              <w:jc w:val="center"/>
            </w:pPr>
            <w:r/>
            <w:r>
              <w:rPr>
                <w:rFonts w:ascii="Times New Roman" w:hAnsi="Times New Roman"/>
                <w:sz w:val="20"/>
              </w:rPr>
              <w:t>4. Model Building</w:t>
            </w:r>
          </w:p>
        </w:tc>
        <w:tc>
          <w:tcPr>
            <w:tcW w:type="dxa" w:w="3120"/>
          </w:tcPr>
          <w:p>
            <w:pPr>
              <w:spacing w:before="20" w:after="20" w:line="240" w:lineRule="auto"/>
              <w:jc w:val="center"/>
            </w:pPr>
            <w:r/>
            <w:r>
              <w:rPr>
                <w:rFonts w:ascii="Times New Roman" w:hAnsi="Times New Roman"/>
                <w:sz w:val="20"/>
              </w:rPr>
              <w:t>Train candidate models</w:t>
            </w:r>
          </w:p>
        </w:tc>
        <w:tc>
          <w:tcPr>
            <w:tcW w:type="dxa" w:w="3120"/>
          </w:tcPr>
          <w:p>
            <w:pPr>
              <w:spacing w:before="20" w:after="20" w:line="240" w:lineRule="auto"/>
              <w:jc w:val="center"/>
            </w:pPr>
            <w:r/>
            <w:r>
              <w:rPr>
                <w:rFonts w:ascii="Times New Roman" w:hAnsi="Times New Roman"/>
                <w:sz w:val="20"/>
              </w:rPr>
              <w:t>K-Means, Apriori, Linear Regression, Logistic Regression, KNN</w:t>
            </w:r>
          </w:p>
        </w:tc>
      </w:tr>
      <w:tr>
        <w:trPr>
          <w:cantSplit/>
        </w:trPr>
        <w:tc>
          <w:tcPr>
            <w:tcW w:type="dxa" w:w="3120"/>
          </w:tcPr>
          <w:p>
            <w:pPr>
              <w:spacing w:before="20" w:after="20" w:line="240" w:lineRule="auto"/>
              <w:jc w:val="center"/>
            </w:pPr>
            <w:r/>
            <w:r>
              <w:rPr>
                <w:rFonts w:ascii="Times New Roman" w:hAnsi="Times New Roman"/>
                <w:sz w:val="20"/>
              </w:rPr>
              <w:t>5. Communicate Results</w:t>
            </w:r>
          </w:p>
        </w:tc>
        <w:tc>
          <w:tcPr>
            <w:tcW w:type="dxa" w:w="3120"/>
          </w:tcPr>
          <w:p>
            <w:pPr>
              <w:spacing w:before="20" w:after="20" w:line="240" w:lineRule="auto"/>
              <w:jc w:val="center"/>
            </w:pPr>
            <w:r/>
            <w:r>
              <w:rPr>
                <w:rFonts w:ascii="Times New Roman" w:hAnsi="Times New Roman"/>
                <w:sz w:val="20"/>
              </w:rPr>
              <w:t>Evaluate and compare models</w:t>
            </w:r>
          </w:p>
        </w:tc>
        <w:tc>
          <w:tcPr>
            <w:tcW w:type="dxa" w:w="3120"/>
          </w:tcPr>
          <w:p>
            <w:pPr>
              <w:spacing w:before="20" w:after="20" w:line="240" w:lineRule="auto"/>
              <w:jc w:val="center"/>
            </w:pPr>
            <w:r/>
            <w:r>
              <w:rPr>
                <w:rFonts w:ascii="Times New Roman" w:hAnsi="Times New Roman"/>
                <w:sz w:val="20"/>
              </w:rPr>
              <w:t>Classification reports, confusion matrices, performance metrics, visualizations</w:t>
            </w:r>
          </w:p>
        </w:tc>
      </w:tr>
      <w:tr>
        <w:trPr>
          <w:cantSplit/>
        </w:trPr>
        <w:tc>
          <w:tcPr>
            <w:tcW w:type="dxa" w:w="3120"/>
          </w:tcPr>
          <w:p>
            <w:pPr>
              <w:spacing w:before="20" w:after="20" w:line="240" w:lineRule="auto"/>
              <w:jc w:val="center"/>
            </w:pPr>
            <w:r/>
            <w:r>
              <w:rPr>
                <w:rFonts w:ascii="Times New Roman" w:hAnsi="Times New Roman"/>
                <w:sz w:val="20"/>
              </w:rPr>
              <w:t>6. Operationalize</w:t>
            </w:r>
          </w:p>
        </w:tc>
        <w:tc>
          <w:tcPr>
            <w:tcW w:type="dxa" w:w="3120"/>
          </w:tcPr>
          <w:p>
            <w:pPr>
              <w:spacing w:before="20" w:after="20" w:line="240" w:lineRule="auto"/>
              <w:jc w:val="center"/>
            </w:pPr>
            <w:r/>
            <w:r>
              <w:rPr>
                <w:rFonts w:ascii="Times New Roman" w:hAnsi="Times New Roman"/>
                <w:sz w:val="20"/>
              </w:rPr>
              <w:t>Deploy and monitor</w:t>
            </w:r>
          </w:p>
        </w:tc>
        <w:tc>
          <w:tcPr>
            <w:tcW w:type="dxa" w:w="3120"/>
          </w:tcPr>
          <w:p>
            <w:pPr>
              <w:spacing w:before="20" w:after="20" w:line="240" w:lineRule="auto"/>
              <w:jc w:val="center"/>
            </w:pPr>
            <w:r/>
            <w:r>
              <w:rPr>
                <w:rFonts w:ascii="Times New Roman" w:hAnsi="Times New Roman"/>
                <w:sz w:val="20"/>
              </w:rPr>
              <w:t>Recommendation logic integrable into streaming platform backend</w:t>
            </w:r>
          </w:p>
        </w:tc>
      </w:tr>
    </w:tbl>
    <w:p>
      <w:pPr>
        <w:spacing w:before="40" w:after="40"/>
      </w:pPr>
    </w:p>
    <w:p>
      <w:pPr>
        <w:pStyle w:val="Heading1"/>
      </w:pPr>
      <w:r>
        <w:rPr>
          <w:rFonts w:ascii="Times New Roman" w:hAnsi="Times New Roman"/>
          <w:color w:val="000000"/>
          <w:sz w:val="28"/>
        </w:rPr>
        <w:t>3. Phase 1 - Discovery</w:t>
      </w:r>
    </w:p>
    <w:p>
      <w:pPr>
        <w:pStyle w:val="Heading2"/>
      </w:pPr>
      <w:r>
        <w:rPr>
          <w:rFonts w:ascii="Times New Roman" w:hAnsi="Times New Roman"/>
          <w:color w:val="000000"/>
          <w:sz w:val="24"/>
        </w:rPr>
        <w:t>3.1 Business Problem</w:t>
      </w:r>
    </w:p>
    <w:p>
      <w:r>
        <w:t>Streaming platforms face the challenge of content overload: users are presented with thousands of movies and shows, making it difficult to find content aligned with their preferences. Effective recommendation systems reduce churn, increase user satisfaction, and drive platform engagement.</w:t>
      </w:r>
    </w:p>
    <w:p>
      <w:pPr>
        <w:pStyle w:val="Heading2"/>
      </w:pPr>
      <w:r>
        <w:rPr>
          <w:rFonts w:ascii="Times New Roman" w:hAnsi="Times New Roman"/>
          <w:color w:val="000000"/>
          <w:sz w:val="24"/>
        </w:rPr>
        <w:t>3.2 Analytics Goal</w:t>
      </w:r>
    </w:p>
    <w:p>
      <w:r>
        <w:t>Build classification and regression models that predict user preferences based on movie genre composition, and discover patterns in co-watched movies using association rules.</w:t>
      </w:r>
    </w:p>
    <w:p>
      <w:pPr>
        <w:pStyle w:val="Heading2"/>
      </w:pPr>
      <w:r>
        <w:rPr>
          <w:rFonts w:ascii="Times New Roman" w:hAnsi="Times New Roman"/>
          <w:color w:val="000000"/>
          <w:sz w:val="24"/>
        </w:rPr>
        <w:t>3.3 Success Metrics</w:t>
      </w:r>
    </w:p>
    <w:tbl>
      <w:tblPr>
        <w:tblStyle w:val="LightGrid-Accent1"/>
        <w:tblW w:type="auto" w:w="0"/>
        <w:jc w:val="center"/>
        <w:tblLook w:firstColumn="1" w:firstRow="1" w:lastColumn="0" w:lastRow="0" w:noHBand="0" w:noVBand="1" w:val="04A0"/>
      </w:tblPr>
      <w:tblGrid>
        <w:gridCol w:w="3120"/>
        <w:gridCol w:w="3120"/>
        <w:gridCol w:w="3120"/>
      </w:tblGrid>
      <w:tr>
        <w:trPr>
          <w:cantSplit/>
        </w:trPr>
        <w:tc>
          <w:tcPr>
            <w:tcW w:type="dxa" w:w="3120"/>
          </w:tcPr>
          <w:p>
            <w:pPr>
              <w:spacing w:before="40" w:after="40" w:line="240" w:lineRule="auto"/>
              <w:jc w:val="center"/>
              <w:keepNext/>
            </w:pPr>
            <w:r/>
            <w:r>
              <w:rPr>
                <w:rFonts w:ascii="Times New Roman" w:hAnsi="Times New Roman"/>
                <w:b/>
                <w:sz w:val="20"/>
              </w:rPr>
              <w:t>Metric</w:t>
            </w:r>
          </w:p>
        </w:tc>
        <w:tc>
          <w:tcPr>
            <w:tcW w:type="dxa" w:w="3120"/>
          </w:tcPr>
          <w:p>
            <w:pPr>
              <w:spacing w:before="40" w:after="40" w:line="240" w:lineRule="auto"/>
              <w:jc w:val="center"/>
              <w:keepNext/>
            </w:pPr>
            <w:r/>
            <w:r>
              <w:rPr>
                <w:rFonts w:ascii="Times New Roman" w:hAnsi="Times New Roman"/>
                <w:b/>
                <w:sz w:val="20"/>
              </w:rPr>
              <w:t>Definition</w:t>
            </w:r>
          </w:p>
        </w:tc>
        <w:tc>
          <w:tcPr>
            <w:tcW w:type="dxa" w:w="3120"/>
          </w:tcPr>
          <w:p>
            <w:pPr>
              <w:spacing w:before="40" w:after="40" w:line="240" w:lineRule="auto"/>
              <w:jc w:val="center"/>
              <w:keepNext/>
            </w:pPr>
            <w:r/>
            <w:r>
              <w:rPr>
                <w:rFonts w:ascii="Times New Roman" w:hAnsi="Times New Roman"/>
                <w:b/>
                <w:sz w:val="20"/>
              </w:rPr>
              <w:t>Why It Matters</w:t>
            </w:r>
          </w:p>
        </w:tc>
      </w:tr>
      <w:tr>
        <w:trPr>
          <w:cantSplit/>
        </w:trPr>
        <w:tc>
          <w:tcPr>
            <w:tcW w:type="dxa" w:w="3120"/>
          </w:tcPr>
          <w:p>
            <w:pPr>
              <w:spacing w:before="20" w:after="20" w:line="240" w:lineRule="auto"/>
              <w:jc w:val="center"/>
            </w:pPr>
            <w:r/>
            <w:r>
              <w:rPr>
                <w:rFonts w:ascii="Times New Roman" w:hAnsi="Times New Roman"/>
                <w:sz w:val="20"/>
              </w:rPr>
              <w:t>Accuracy</w:t>
            </w:r>
          </w:p>
        </w:tc>
        <w:tc>
          <w:tcPr>
            <w:tcW w:type="dxa" w:w="3120"/>
          </w:tcPr>
          <w:p>
            <w:pPr>
              <w:spacing w:before="20" w:after="20" w:line="240" w:lineRule="auto"/>
              <w:jc w:val="center"/>
            </w:pPr>
            <w:r/>
            <w:r>
              <w:rPr>
                <w:rFonts w:ascii="Times New Roman" w:hAnsi="Times New Roman"/>
                <w:sz w:val="20"/>
              </w:rPr>
              <w:t>(TP + TN) / Total</w:t>
            </w:r>
          </w:p>
        </w:tc>
        <w:tc>
          <w:tcPr>
            <w:tcW w:type="dxa" w:w="3120"/>
          </w:tcPr>
          <w:p>
            <w:pPr>
              <w:spacing w:before="20" w:after="20" w:line="240" w:lineRule="auto"/>
              <w:jc w:val="center"/>
            </w:pPr>
            <w:r/>
            <w:r>
              <w:rPr>
                <w:rFonts w:ascii="Times New Roman" w:hAnsi="Times New Roman"/>
                <w:sz w:val="20"/>
              </w:rPr>
              <w:t>Overall correctness of classification</w:t>
            </w:r>
          </w:p>
        </w:tc>
      </w:tr>
      <w:tr>
        <w:trPr>
          <w:cantSplit/>
        </w:trPr>
        <w:tc>
          <w:tcPr>
            <w:tcW w:type="dxa" w:w="3120"/>
          </w:tcPr>
          <w:p>
            <w:pPr>
              <w:spacing w:before="20" w:after="20" w:line="240" w:lineRule="auto"/>
              <w:jc w:val="center"/>
            </w:pPr>
            <w:r/>
            <w:r>
              <w:rPr>
                <w:rFonts w:ascii="Times New Roman" w:hAnsi="Times New Roman"/>
                <w:sz w:val="20"/>
              </w:rPr>
              <w:t>Precision</w:t>
            </w:r>
          </w:p>
        </w:tc>
        <w:tc>
          <w:tcPr>
            <w:tcW w:type="dxa" w:w="3120"/>
          </w:tcPr>
          <w:p>
            <w:pPr>
              <w:spacing w:before="20" w:after="20" w:line="240" w:lineRule="auto"/>
              <w:jc w:val="center"/>
            </w:pPr>
            <w:r/>
            <w:r>
              <w:rPr>
                <w:rFonts w:ascii="Times New Roman" w:hAnsi="Times New Roman"/>
                <w:sz w:val="20"/>
              </w:rPr>
              <w:t>TP / (TP + FP)</w:t>
            </w:r>
          </w:p>
        </w:tc>
        <w:tc>
          <w:tcPr>
            <w:tcW w:type="dxa" w:w="3120"/>
          </w:tcPr>
          <w:p>
            <w:pPr>
              <w:spacing w:before="20" w:after="20" w:line="240" w:lineRule="auto"/>
              <w:jc w:val="center"/>
            </w:pPr>
            <w:r/>
            <w:r>
              <w:rPr>
                <w:rFonts w:ascii="Times New Roman" w:hAnsi="Times New Roman"/>
                <w:sz w:val="20"/>
              </w:rPr>
              <w:t>How many predicted likes were correct</w:t>
            </w:r>
          </w:p>
        </w:tc>
      </w:tr>
      <w:tr>
        <w:trPr>
          <w:cantSplit/>
        </w:trPr>
        <w:tc>
          <w:tcPr>
            <w:tcW w:type="dxa" w:w="3120"/>
          </w:tcPr>
          <w:p>
            <w:pPr>
              <w:spacing w:before="20" w:after="20" w:line="240" w:lineRule="auto"/>
              <w:jc w:val="center"/>
            </w:pPr>
            <w:r/>
            <w:r>
              <w:rPr>
                <w:rFonts w:ascii="Times New Roman" w:hAnsi="Times New Roman"/>
                <w:sz w:val="20"/>
              </w:rPr>
              <w:t>Recall</w:t>
            </w:r>
          </w:p>
        </w:tc>
        <w:tc>
          <w:tcPr>
            <w:tcW w:type="dxa" w:w="3120"/>
          </w:tcPr>
          <w:p>
            <w:pPr>
              <w:spacing w:before="20" w:after="20" w:line="240" w:lineRule="auto"/>
              <w:jc w:val="center"/>
            </w:pPr>
            <w:r/>
            <w:r>
              <w:rPr>
                <w:rFonts w:ascii="Times New Roman" w:hAnsi="Times New Roman"/>
                <w:sz w:val="20"/>
              </w:rPr>
              <w:t>TP / (TP + FN)</w:t>
            </w:r>
          </w:p>
        </w:tc>
        <w:tc>
          <w:tcPr>
            <w:tcW w:type="dxa" w:w="3120"/>
          </w:tcPr>
          <w:p>
            <w:pPr>
              <w:spacing w:before="20" w:after="20" w:line="240" w:lineRule="auto"/>
              <w:jc w:val="center"/>
            </w:pPr>
            <w:r/>
            <w:r>
              <w:rPr>
                <w:rFonts w:ascii="Times New Roman" w:hAnsi="Times New Roman"/>
                <w:sz w:val="20"/>
              </w:rPr>
              <w:t>How many actual likes were caught</w:t>
            </w:r>
          </w:p>
        </w:tc>
      </w:tr>
      <w:tr>
        <w:trPr>
          <w:cantSplit/>
        </w:trPr>
        <w:tc>
          <w:tcPr>
            <w:tcW w:type="dxa" w:w="3120"/>
          </w:tcPr>
          <w:p>
            <w:pPr>
              <w:spacing w:before="20" w:after="20" w:line="240" w:lineRule="auto"/>
              <w:jc w:val="center"/>
            </w:pPr>
            <w:r/>
            <w:r>
              <w:rPr>
                <w:rFonts w:ascii="Times New Roman" w:hAnsi="Times New Roman"/>
                <w:sz w:val="20"/>
              </w:rPr>
              <w:t>F1-Score</w:t>
            </w:r>
          </w:p>
        </w:tc>
        <w:tc>
          <w:tcPr>
            <w:tcW w:type="dxa" w:w="3120"/>
          </w:tcPr>
          <w:p>
            <w:pPr>
              <w:spacing w:before="20" w:after="20" w:line="240" w:lineRule="auto"/>
              <w:jc w:val="center"/>
            </w:pPr>
            <w:r/>
            <w:r>
              <w:rPr>
                <w:rFonts w:ascii="Times New Roman" w:hAnsi="Times New Roman"/>
                <w:sz w:val="20"/>
              </w:rPr>
              <w:t>2 x (P x R) / (P + R)</w:t>
            </w:r>
          </w:p>
        </w:tc>
        <w:tc>
          <w:tcPr>
            <w:tcW w:type="dxa" w:w="3120"/>
          </w:tcPr>
          <w:p>
            <w:pPr>
              <w:spacing w:before="20" w:after="20" w:line="240" w:lineRule="auto"/>
              <w:jc w:val="center"/>
            </w:pPr>
            <w:r/>
            <w:r>
              <w:rPr>
                <w:rFonts w:ascii="Times New Roman" w:hAnsi="Times New Roman"/>
                <w:sz w:val="20"/>
              </w:rPr>
              <w:t>Balance of precision and recall</w:t>
            </w:r>
          </w:p>
        </w:tc>
      </w:tr>
      <w:tr>
        <w:trPr>
          <w:cantSplit/>
        </w:trPr>
        <w:tc>
          <w:tcPr>
            <w:tcW w:type="dxa" w:w="3120"/>
          </w:tcPr>
          <w:p>
            <w:pPr>
              <w:spacing w:before="20" w:after="20" w:line="240" w:lineRule="auto"/>
              <w:jc w:val="center"/>
            </w:pPr>
            <w:r/>
            <w:r>
              <w:rPr>
                <w:rFonts w:ascii="Times New Roman" w:hAnsi="Times New Roman"/>
                <w:sz w:val="20"/>
              </w:rPr>
              <w:t>R-squared</w:t>
            </w:r>
          </w:p>
        </w:tc>
        <w:tc>
          <w:tcPr>
            <w:tcW w:type="dxa" w:w="3120"/>
          </w:tcPr>
          <w:p>
            <w:pPr>
              <w:spacing w:before="20" w:after="20" w:line="240" w:lineRule="auto"/>
              <w:jc w:val="center"/>
            </w:pPr>
            <w:r/>
            <w:r>
              <w:rPr>
                <w:rFonts w:ascii="Times New Roman" w:hAnsi="Times New Roman"/>
                <w:sz w:val="20"/>
              </w:rPr>
              <w:t>1 - SSres / SStot</w:t>
            </w:r>
          </w:p>
        </w:tc>
        <w:tc>
          <w:tcPr>
            <w:tcW w:type="dxa" w:w="3120"/>
          </w:tcPr>
          <w:p>
            <w:pPr>
              <w:spacing w:before="20" w:after="20" w:line="240" w:lineRule="auto"/>
              <w:jc w:val="center"/>
            </w:pPr>
            <w:r/>
            <w:r>
              <w:rPr>
                <w:rFonts w:ascii="Times New Roman" w:hAnsi="Times New Roman"/>
                <w:sz w:val="20"/>
              </w:rPr>
              <w:t>Variance explained by regression</w:t>
            </w:r>
          </w:p>
        </w:tc>
      </w:tr>
    </w:tbl>
    <w:p>
      <w:pPr>
        <w:spacing w:before="40" w:after="40"/>
      </w:pPr>
    </w:p>
    <w:p>
      <w:pPr>
        <w:pStyle w:val="Heading1"/>
      </w:pPr>
      <w:r>
        <w:rPr>
          <w:rFonts w:ascii="Times New Roman" w:hAnsi="Times New Roman"/>
          <w:color w:val="000000"/>
          <w:sz w:val="28"/>
        </w:rPr>
        <w:t>4. Phase 2 - Data Preparation</w:t>
      </w:r>
    </w:p>
    <w:p>
      <w:pPr>
        <w:pStyle w:val="Heading2"/>
      </w:pPr>
      <w:r>
        <w:rPr>
          <w:rFonts w:ascii="Times New Roman" w:hAnsi="Times New Roman"/>
          <w:color w:val="000000"/>
          <w:sz w:val="24"/>
        </w:rPr>
        <w:t>4.1 Data Import and Merging</w:t>
      </w:r>
    </w:p>
    <w:p>
      <w:r>
        <w:t>The MovieLens dataset consists of four CSV files. The ratings and movies tables were loaded into R and merged by movie identifier. The merged dataset contains 100,836 observations with ratings, movie information, and genre details for each user-movie interaction.</w:t>
      </w:r>
    </w:p>
    <w:p>
      <w:pPr>
        <w:pStyle w:val="Heading2"/>
      </w:pPr>
      <w:r>
        <w:rPr>
          <w:rFonts w:ascii="Times New Roman" w:hAnsi="Times New Roman"/>
          <w:color w:val="000000"/>
          <w:sz w:val="24"/>
        </w:rPr>
        <w:t>4.2 Data Cleaning</w:t>
      </w:r>
    </w:p>
    <w:tbl>
      <w:tblPr>
        <w:tblStyle w:val="LightGrid-Accent1"/>
        <w:tblW w:type="auto" w:w="0"/>
        <w:jc w:val="center"/>
        <w:tblLook w:firstColumn="1" w:firstRow="1" w:lastColumn="0" w:lastRow="0" w:noHBand="0" w:noVBand="1" w:val="04A0"/>
      </w:tblPr>
      <w:tblGrid>
        <w:gridCol w:w="3120"/>
        <w:gridCol w:w="3120"/>
        <w:gridCol w:w="3120"/>
      </w:tblGrid>
      <w:tr>
        <w:trPr>
          <w:cantSplit/>
        </w:trPr>
        <w:tc>
          <w:tcPr>
            <w:tcW w:type="dxa" w:w="3120"/>
          </w:tcPr>
          <w:p>
            <w:pPr>
              <w:spacing w:before="40" w:after="40" w:line="240" w:lineRule="auto"/>
              <w:jc w:val="center"/>
              <w:keepNext/>
            </w:pPr>
            <w:r/>
            <w:r>
              <w:rPr>
                <w:rFonts w:ascii="Times New Roman" w:hAnsi="Times New Roman"/>
                <w:b/>
                <w:sz w:val="20"/>
              </w:rPr>
              <w:t>Check</w:t>
            </w:r>
          </w:p>
        </w:tc>
        <w:tc>
          <w:tcPr>
            <w:tcW w:type="dxa" w:w="3120"/>
          </w:tcPr>
          <w:p>
            <w:pPr>
              <w:spacing w:before="40" w:after="40" w:line="240" w:lineRule="auto"/>
              <w:jc w:val="center"/>
              <w:keepNext/>
            </w:pPr>
            <w:r/>
            <w:r>
              <w:rPr>
                <w:rFonts w:ascii="Times New Roman" w:hAnsi="Times New Roman"/>
                <w:b/>
                <w:sz w:val="20"/>
              </w:rPr>
              <w:t>Method</w:t>
            </w:r>
          </w:p>
        </w:tc>
        <w:tc>
          <w:tcPr>
            <w:tcW w:type="dxa" w:w="3120"/>
          </w:tcPr>
          <w:p>
            <w:pPr>
              <w:spacing w:before="40" w:after="40" w:line="240" w:lineRule="auto"/>
              <w:jc w:val="center"/>
              <w:keepNext/>
            </w:pPr>
            <w:r/>
            <w:r>
              <w:rPr>
                <w:rFonts w:ascii="Times New Roman" w:hAnsi="Times New Roman"/>
                <w:b/>
                <w:sz w:val="20"/>
              </w:rPr>
              <w:t>Result</w:t>
            </w:r>
          </w:p>
        </w:tc>
      </w:tr>
      <w:tr>
        <w:trPr>
          <w:cantSplit/>
        </w:trPr>
        <w:tc>
          <w:tcPr>
            <w:tcW w:type="dxa" w:w="3120"/>
          </w:tcPr>
          <w:p>
            <w:pPr>
              <w:spacing w:before="20" w:after="20" w:line="240" w:lineRule="auto"/>
              <w:jc w:val="center"/>
            </w:pPr>
            <w:r/>
            <w:r>
              <w:rPr>
                <w:rFonts w:ascii="Times New Roman" w:hAnsi="Times New Roman"/>
                <w:sz w:val="20"/>
              </w:rPr>
              <w:t>Missing Values</w:t>
            </w:r>
          </w:p>
        </w:tc>
        <w:tc>
          <w:tcPr>
            <w:tcW w:type="dxa" w:w="3120"/>
          </w:tcPr>
          <w:p>
            <w:pPr>
              <w:spacing w:before="20" w:after="20" w:line="240" w:lineRule="auto"/>
              <w:jc w:val="center"/>
            </w:pPr>
            <w:r/>
            <w:r>
              <w:rPr>
                <w:rFonts w:ascii="Times New Roman" w:hAnsi="Times New Roman"/>
                <w:sz w:val="20"/>
              </w:rPr>
              <w:t>sum(is.na(movie_data))</w:t>
            </w:r>
          </w:p>
        </w:tc>
        <w:tc>
          <w:tcPr>
            <w:tcW w:type="dxa" w:w="3120"/>
          </w:tcPr>
          <w:p>
            <w:pPr>
              <w:spacing w:before="20" w:after="20" w:line="240" w:lineRule="auto"/>
              <w:jc w:val="center"/>
            </w:pPr>
            <w:r/>
            <w:r>
              <w:rPr>
                <w:rFonts w:ascii="Times New Roman" w:hAnsi="Times New Roman"/>
                <w:sz w:val="20"/>
              </w:rPr>
              <w:t>No missing values found</w:t>
            </w:r>
          </w:p>
        </w:tc>
      </w:tr>
      <w:tr>
        <w:trPr>
          <w:cantSplit/>
        </w:trPr>
        <w:tc>
          <w:tcPr>
            <w:tcW w:type="dxa" w:w="3120"/>
          </w:tcPr>
          <w:p>
            <w:pPr>
              <w:spacing w:before="20" w:after="20" w:line="240" w:lineRule="auto"/>
              <w:jc w:val="center"/>
            </w:pPr>
            <w:r/>
            <w:r>
              <w:rPr>
                <w:rFonts w:ascii="Times New Roman" w:hAnsi="Times New Roman"/>
                <w:sz w:val="20"/>
              </w:rPr>
              <w:t>Duplicates</w:t>
            </w:r>
          </w:p>
        </w:tc>
        <w:tc>
          <w:tcPr>
            <w:tcW w:type="dxa" w:w="3120"/>
          </w:tcPr>
          <w:p>
            <w:pPr>
              <w:spacing w:before="20" w:after="20" w:line="240" w:lineRule="auto"/>
              <w:jc w:val="center"/>
            </w:pPr>
            <w:r/>
            <w:r>
              <w:rPr>
                <w:rFonts w:ascii="Times New Roman" w:hAnsi="Times New Roman"/>
                <w:sz w:val="20"/>
              </w:rPr>
              <w:t>sum(duplicated(movie_data))</w:t>
            </w:r>
          </w:p>
        </w:tc>
        <w:tc>
          <w:tcPr>
            <w:tcW w:type="dxa" w:w="3120"/>
          </w:tcPr>
          <w:p>
            <w:pPr>
              <w:spacing w:before="20" w:after="20" w:line="240" w:lineRule="auto"/>
              <w:jc w:val="center"/>
            </w:pPr>
            <w:r/>
            <w:r>
              <w:rPr>
                <w:rFonts w:ascii="Times New Roman" w:hAnsi="Times New Roman"/>
                <w:sz w:val="20"/>
              </w:rPr>
              <w:t>No duplicate records</w:t>
            </w:r>
          </w:p>
        </w:tc>
      </w:tr>
      <w:tr>
        <w:trPr>
          <w:cantSplit/>
        </w:trPr>
        <w:tc>
          <w:tcPr>
            <w:tcW w:type="dxa" w:w="3120"/>
          </w:tcPr>
          <w:p>
            <w:pPr>
              <w:spacing w:before="20" w:after="20" w:line="240" w:lineRule="auto"/>
              <w:jc w:val="center"/>
            </w:pPr>
            <w:r/>
            <w:r>
              <w:rPr>
                <w:rFonts w:ascii="Times New Roman" w:hAnsi="Times New Roman"/>
                <w:sz w:val="20"/>
              </w:rPr>
              <w:t>Data Types</w:t>
            </w:r>
          </w:p>
        </w:tc>
        <w:tc>
          <w:tcPr>
            <w:tcW w:type="dxa" w:w="3120"/>
          </w:tcPr>
          <w:p>
            <w:pPr>
              <w:spacing w:before="20" w:after="20" w:line="240" w:lineRule="auto"/>
              <w:jc w:val="center"/>
            </w:pPr>
            <w:r/>
            <w:r>
              <w:rPr>
                <w:rFonts w:ascii="Times New Roman" w:hAnsi="Times New Roman"/>
                <w:sz w:val="20"/>
              </w:rPr>
              <w:t>str(movie_data)</w:t>
            </w:r>
          </w:p>
        </w:tc>
        <w:tc>
          <w:tcPr>
            <w:tcW w:type="dxa" w:w="3120"/>
          </w:tcPr>
          <w:p>
            <w:pPr>
              <w:spacing w:before="20" w:after="20" w:line="240" w:lineRule="auto"/>
              <w:jc w:val="center"/>
            </w:pPr>
            <w:r/>
            <w:r>
              <w:rPr>
                <w:rFonts w:ascii="Times New Roman" w:hAnsi="Times New Roman"/>
                <w:sz w:val="20"/>
              </w:rPr>
              <w:t>All columns have correct types</w:t>
            </w:r>
          </w:p>
        </w:tc>
      </w:tr>
    </w:tbl>
    <w:p>
      <w:pPr>
        <w:spacing w:before="40" w:after="40"/>
      </w:pPr>
    </w:p>
    <w:p>
      <w:r>
        <w:t>The cleaned dataset contains 610 unique users and 9,742 unique movies.</w:t>
      </w:r>
    </w:p>
    <w:p>
      <w:pPr>
        <w:pStyle w:val="Heading2"/>
      </w:pPr>
      <w:r>
        <w:rPr>
          <w:rFonts w:ascii="Times New Roman" w:hAnsi="Times New Roman"/>
          <w:color w:val="000000"/>
          <w:sz w:val="24"/>
        </w:rPr>
        <w:t>4.3 Genre Extraction</w:t>
      </w:r>
    </w:p>
    <w:p>
      <w:r>
        <w:t>The genres column contains pipe-separated genre labels (e.g., "Action|Comedy|Drama"). A new R script (04_Genre_Extraction.R) parses this column and creates 18 binary indicator variables, one for each genre category. Each indicator is set to 1 if the movie belongs to that genre and 0 otherwise. This converts the categorical genre information into numerical features suitable for PCA, regression, classification, and clustering.</w:t>
      </w:r>
    </w:p>
    <w:tbl>
      <w:tblPr>
        <w:tblStyle w:val="LightGrid-Accent1"/>
        <w:tblW w:type="auto" w:w="0"/>
        <w:jc w:val="center"/>
        <w:tblLook w:firstColumn="1" w:firstRow="1" w:lastColumn="0" w:lastRow="0" w:noHBand="0" w:noVBand="1" w:val="04A0"/>
      </w:tblPr>
      <w:tblGrid>
        <w:gridCol w:w="9360"/>
      </w:tblGrid>
      <w:tr>
        <w:trPr>
          <w:cantSplit/>
        </w:trPr>
        <w:tc>
          <w:tcPr>
            <w:tcW w:type="dxa" w:w="9360"/>
          </w:tcPr>
          <w:p>
            <w:pPr>
              <w:spacing w:before="40" w:after="40" w:line="240" w:lineRule="auto"/>
              <w:jc w:val="center"/>
              <w:keepNext/>
            </w:pPr>
            <w:r/>
            <w:r>
              <w:rPr>
                <w:rFonts w:ascii="Times New Roman" w:hAnsi="Times New Roman"/>
                <w:b/>
                <w:sz w:val="20"/>
              </w:rPr>
              <w:t>Genre Categories Extracted</w:t>
            </w:r>
          </w:p>
        </w:tc>
      </w:tr>
      <w:tr>
        <w:trPr>
          <w:cantSplit/>
        </w:trPr>
        <w:tc>
          <w:tcPr>
            <w:tcW w:type="dxa" w:w="9360"/>
          </w:tcPr>
          <w:p>
            <w:pPr>
              <w:spacing w:before="20" w:after="20" w:line="240" w:lineRule="auto"/>
              <w:jc w:val="center"/>
            </w:pPr>
            <w:r/>
            <w:r>
              <w:rPr>
                <w:rFonts w:ascii="Times New Roman" w:hAnsi="Times New Roman"/>
                <w:sz w:val="20"/>
              </w:rPr>
              <w:t>Action, Adventure, Animation, Children, Comedy, Crime, Documentary, Drama, Fantasy, Film-Noir, Horror, Musical, Mystery, Romance, Sci-Fi, Thriller, War, Western</w:t>
            </w:r>
          </w:p>
        </w:tc>
      </w:tr>
    </w:tbl>
    <w:p>
      <w:pPr>
        <w:spacing w:before="40" w:after="40"/>
      </w:pPr>
    </w:p>
    <w:p>
      <w:pPr>
        <w:pStyle w:val="Heading2"/>
      </w:pPr>
      <w:r>
        <w:rPr>
          <w:rFonts w:ascii="Times New Roman" w:hAnsi="Times New Roman"/>
          <w:color w:val="000000"/>
          <w:sz w:val="24"/>
        </w:rPr>
        <w:t>4.4 Dataset Summary</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Attribute</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Number of Ratings</w:t>
            </w:r>
          </w:p>
        </w:tc>
        <w:tc>
          <w:tcPr>
            <w:tcW w:type="dxa" w:w="4680"/>
          </w:tcPr>
          <w:p>
            <w:pPr>
              <w:spacing w:before="20" w:after="20" w:line="240" w:lineRule="auto"/>
              <w:jc w:val="center"/>
            </w:pPr>
            <w:r/>
            <w:r>
              <w:rPr>
                <w:rFonts w:ascii="Times New Roman" w:hAnsi="Times New Roman"/>
                <w:sz w:val="20"/>
              </w:rPr>
              <w:t>100,836</w:t>
            </w:r>
          </w:p>
        </w:tc>
      </w:tr>
      <w:tr>
        <w:trPr>
          <w:cantSplit/>
        </w:trPr>
        <w:tc>
          <w:tcPr>
            <w:tcW w:type="dxa" w:w="4680"/>
          </w:tcPr>
          <w:p>
            <w:pPr>
              <w:spacing w:before="20" w:after="20" w:line="240" w:lineRule="auto"/>
              <w:jc w:val="center"/>
            </w:pPr>
            <w:r/>
            <w:r>
              <w:rPr>
                <w:rFonts w:ascii="Times New Roman" w:hAnsi="Times New Roman"/>
                <w:sz w:val="20"/>
              </w:rPr>
              <w:t>Number of Users</w:t>
            </w:r>
          </w:p>
        </w:tc>
        <w:tc>
          <w:tcPr>
            <w:tcW w:type="dxa" w:w="4680"/>
          </w:tcPr>
          <w:p>
            <w:pPr>
              <w:spacing w:before="20" w:after="20" w:line="240" w:lineRule="auto"/>
              <w:jc w:val="center"/>
            </w:pPr>
            <w:r/>
            <w:r>
              <w:rPr>
                <w:rFonts w:ascii="Times New Roman" w:hAnsi="Times New Roman"/>
                <w:sz w:val="20"/>
              </w:rPr>
              <w:t>610</w:t>
            </w:r>
          </w:p>
        </w:tc>
      </w:tr>
      <w:tr>
        <w:trPr>
          <w:cantSplit/>
        </w:trPr>
        <w:tc>
          <w:tcPr>
            <w:tcW w:type="dxa" w:w="4680"/>
          </w:tcPr>
          <w:p>
            <w:pPr>
              <w:spacing w:before="20" w:after="20" w:line="240" w:lineRule="auto"/>
              <w:jc w:val="center"/>
            </w:pPr>
            <w:r/>
            <w:r>
              <w:rPr>
                <w:rFonts w:ascii="Times New Roman" w:hAnsi="Times New Roman"/>
                <w:sz w:val="20"/>
              </w:rPr>
              <w:t>Number of Movies</w:t>
            </w:r>
          </w:p>
        </w:tc>
        <w:tc>
          <w:tcPr>
            <w:tcW w:type="dxa" w:w="4680"/>
          </w:tcPr>
          <w:p>
            <w:pPr>
              <w:spacing w:before="20" w:after="20" w:line="240" w:lineRule="auto"/>
              <w:jc w:val="center"/>
            </w:pPr>
            <w:r/>
            <w:r>
              <w:rPr>
                <w:rFonts w:ascii="Times New Roman" w:hAnsi="Times New Roman"/>
                <w:sz w:val="20"/>
              </w:rPr>
              <w:t>9,742</w:t>
            </w:r>
          </w:p>
        </w:tc>
      </w:tr>
      <w:tr>
        <w:trPr>
          <w:cantSplit/>
        </w:trPr>
        <w:tc>
          <w:tcPr>
            <w:tcW w:type="dxa" w:w="4680"/>
          </w:tcPr>
          <w:p>
            <w:pPr>
              <w:spacing w:before="20" w:after="20" w:line="240" w:lineRule="auto"/>
              <w:jc w:val="center"/>
            </w:pPr>
            <w:r/>
            <w:r>
              <w:rPr>
                <w:rFonts w:ascii="Times New Roman" w:hAnsi="Times New Roman"/>
                <w:sz w:val="20"/>
              </w:rPr>
              <w:t>Rating Scale</w:t>
            </w:r>
          </w:p>
        </w:tc>
        <w:tc>
          <w:tcPr>
            <w:tcW w:type="dxa" w:w="4680"/>
          </w:tcPr>
          <w:p>
            <w:pPr>
              <w:spacing w:before="20" w:after="20" w:line="240" w:lineRule="auto"/>
              <w:jc w:val="center"/>
            </w:pPr>
            <w:r/>
            <w:r>
              <w:rPr>
                <w:rFonts w:ascii="Times New Roman" w:hAnsi="Times New Roman"/>
                <w:sz w:val="20"/>
              </w:rPr>
              <w:t>0.5 to 5.0 (half-star increments)</w:t>
            </w:r>
          </w:p>
        </w:tc>
      </w:tr>
      <w:tr>
        <w:trPr>
          <w:cantSplit/>
        </w:trPr>
        <w:tc>
          <w:tcPr>
            <w:tcW w:type="dxa" w:w="4680"/>
          </w:tcPr>
          <w:p>
            <w:pPr>
              <w:spacing w:before="20" w:after="20" w:line="240" w:lineRule="auto"/>
              <w:jc w:val="center"/>
            </w:pPr>
            <w:r/>
            <w:r>
              <w:rPr>
                <w:rFonts w:ascii="Times New Roman" w:hAnsi="Times New Roman"/>
                <w:sz w:val="20"/>
              </w:rPr>
              <w:t>Genre Features</w:t>
            </w:r>
          </w:p>
        </w:tc>
        <w:tc>
          <w:tcPr>
            <w:tcW w:type="dxa" w:w="4680"/>
          </w:tcPr>
          <w:p>
            <w:pPr>
              <w:spacing w:before="20" w:after="20" w:line="240" w:lineRule="auto"/>
              <w:jc w:val="center"/>
            </w:pPr>
            <w:r/>
            <w:r>
              <w:rPr>
                <w:rFonts w:ascii="Times New Roman" w:hAnsi="Times New Roman"/>
                <w:sz w:val="20"/>
              </w:rPr>
              <w:t>18 binary indicators</w:t>
            </w:r>
          </w:p>
        </w:tc>
      </w:tr>
      <w:tr>
        <w:trPr>
          <w:cantSplit/>
        </w:trPr>
        <w:tc>
          <w:tcPr>
            <w:tcW w:type="dxa" w:w="4680"/>
          </w:tcPr>
          <w:p>
            <w:pPr>
              <w:spacing w:before="20" w:after="20" w:line="240" w:lineRule="auto"/>
              <w:jc w:val="center"/>
            </w:pPr>
            <w:r/>
            <w:r>
              <w:rPr>
                <w:rFonts w:ascii="Times New Roman" w:hAnsi="Times New Roman"/>
                <w:sz w:val="20"/>
              </w:rPr>
              <w:t>Genre Categories</w:t>
            </w:r>
          </w:p>
        </w:tc>
        <w:tc>
          <w:tcPr>
            <w:tcW w:type="dxa" w:w="4680"/>
          </w:tcPr>
          <w:p>
            <w:pPr>
              <w:spacing w:before="20" w:after="20" w:line="240" w:lineRule="auto"/>
              <w:jc w:val="center"/>
            </w:pPr>
            <w:r/>
            <w:r>
              <w:rPr>
                <w:rFonts w:ascii="Times New Roman" w:hAnsi="Times New Roman"/>
                <w:sz w:val="20"/>
              </w:rPr>
              <w:t>18</w:t>
            </w:r>
          </w:p>
        </w:tc>
      </w:tr>
    </w:tbl>
    <w:p>
      <w:pPr>
        <w:spacing w:before="40" w:after="40"/>
      </w:pPr>
    </w:p>
    <w:p>
      <w:pPr>
        <w:pStyle w:val="Heading1"/>
      </w:pPr>
      <w:r>
        <w:rPr>
          <w:rFonts w:ascii="Times New Roman" w:hAnsi="Times New Roman"/>
          <w:color w:val="000000"/>
          <w:sz w:val="28"/>
        </w:rPr>
        <w:t>5. Phase 3 - Model Planning (Exploratory Data Analysis)</w:t>
      </w:r>
    </w:p>
    <w:p>
      <w:pPr>
        <w:pStyle w:val="Heading2"/>
      </w:pPr>
      <w:r>
        <w:rPr>
          <w:rFonts w:ascii="Times New Roman" w:hAnsi="Times New Roman"/>
          <w:color w:val="000000"/>
          <w:sz w:val="24"/>
        </w:rPr>
        <w:t>5.1 Descriptive Statistics</w:t>
      </w:r>
    </w:p>
    <w:p>
      <w:r>
        <w:t>Summary statistics were computed for the rating variable.</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Statistic</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Mean</w:t>
            </w:r>
          </w:p>
        </w:tc>
        <w:tc>
          <w:tcPr>
            <w:tcW w:type="dxa" w:w="4680"/>
          </w:tcPr>
          <w:p>
            <w:pPr>
              <w:spacing w:before="20" w:after="20" w:line="240" w:lineRule="auto"/>
              <w:jc w:val="center"/>
            </w:pPr>
            <w:r/>
            <w:r>
              <w:rPr>
                <w:rFonts w:ascii="Times New Roman" w:hAnsi="Times New Roman"/>
                <w:sz w:val="20"/>
              </w:rPr>
              <w:t>~3.5</w:t>
            </w:r>
          </w:p>
        </w:tc>
      </w:tr>
      <w:tr>
        <w:trPr>
          <w:cantSplit/>
        </w:trPr>
        <w:tc>
          <w:tcPr>
            <w:tcW w:type="dxa" w:w="4680"/>
          </w:tcPr>
          <w:p>
            <w:pPr>
              <w:spacing w:before="20" w:after="20" w:line="240" w:lineRule="auto"/>
              <w:jc w:val="center"/>
            </w:pPr>
            <w:r/>
            <w:r>
              <w:rPr>
                <w:rFonts w:ascii="Times New Roman" w:hAnsi="Times New Roman"/>
                <w:sz w:val="20"/>
              </w:rPr>
              <w:t>Median</w:t>
            </w:r>
          </w:p>
        </w:tc>
        <w:tc>
          <w:tcPr>
            <w:tcW w:type="dxa" w:w="4680"/>
          </w:tcPr>
          <w:p>
            <w:pPr>
              <w:spacing w:before="20" w:after="20" w:line="240" w:lineRule="auto"/>
              <w:jc w:val="center"/>
            </w:pPr>
            <w:r/>
            <w:r>
              <w:rPr>
                <w:rFonts w:ascii="Times New Roman" w:hAnsi="Times New Roman"/>
                <w:sz w:val="20"/>
              </w:rPr>
              <w:t>~3.5</w:t>
            </w:r>
          </w:p>
        </w:tc>
      </w:tr>
      <w:tr>
        <w:trPr>
          <w:cantSplit/>
        </w:trPr>
        <w:tc>
          <w:tcPr>
            <w:tcW w:type="dxa" w:w="4680"/>
          </w:tcPr>
          <w:p>
            <w:pPr>
              <w:spacing w:before="20" w:after="20" w:line="240" w:lineRule="auto"/>
              <w:jc w:val="center"/>
            </w:pPr>
            <w:r/>
            <w:r>
              <w:rPr>
                <w:rFonts w:ascii="Times New Roman" w:hAnsi="Times New Roman"/>
                <w:sz w:val="20"/>
              </w:rPr>
              <w:t>Standard Deviation</w:t>
            </w:r>
          </w:p>
        </w:tc>
        <w:tc>
          <w:tcPr>
            <w:tcW w:type="dxa" w:w="4680"/>
          </w:tcPr>
          <w:p>
            <w:pPr>
              <w:spacing w:before="20" w:after="20" w:line="240" w:lineRule="auto"/>
              <w:jc w:val="center"/>
            </w:pPr>
            <w:r/>
            <w:r>
              <w:rPr>
                <w:rFonts w:ascii="Times New Roman" w:hAnsi="Times New Roman"/>
                <w:sz w:val="20"/>
              </w:rPr>
              <w:t>1.0425</w:t>
            </w:r>
          </w:p>
        </w:tc>
      </w:tr>
      <w:tr>
        <w:trPr>
          <w:cantSplit/>
        </w:trPr>
        <w:tc>
          <w:tcPr>
            <w:tcW w:type="dxa" w:w="4680"/>
          </w:tcPr>
          <w:p>
            <w:pPr>
              <w:spacing w:before="20" w:after="20" w:line="240" w:lineRule="auto"/>
              <w:jc w:val="center"/>
            </w:pPr>
            <w:r/>
            <w:r>
              <w:rPr>
                <w:rFonts w:ascii="Times New Roman" w:hAnsi="Times New Roman"/>
                <w:sz w:val="20"/>
              </w:rPr>
              <w:t>Variance</w:t>
            </w:r>
          </w:p>
        </w:tc>
        <w:tc>
          <w:tcPr>
            <w:tcW w:type="dxa" w:w="4680"/>
          </w:tcPr>
          <w:p>
            <w:pPr>
              <w:spacing w:before="20" w:after="20" w:line="240" w:lineRule="auto"/>
              <w:jc w:val="center"/>
            </w:pPr>
            <w:r/>
            <w:r>
              <w:rPr>
                <w:rFonts w:ascii="Times New Roman" w:hAnsi="Times New Roman"/>
                <w:sz w:val="20"/>
              </w:rPr>
              <w:t>1.0869</w:t>
            </w:r>
          </w:p>
        </w:tc>
      </w:tr>
    </w:tbl>
    <w:p>
      <w:pPr>
        <w:spacing w:before="40" w:after="40"/>
      </w:pPr>
    </w:p>
    <w:p>
      <w:r>
        <w:t>The distribution exhibits a left skew toward higher ratings, typical of user-generated rating data.</w:t>
      </w:r>
    </w:p>
    <w:p>
      <w:pPr>
        <w:spacing w:before="120" w:after="40" w:line="240" w:lineRule="auto"/>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histogram_ratings.png"/>
                    <pic:cNvPicPr/>
                  </pic:nvPicPr>
                  <pic:blipFill>
                    <a:blip r:embed="rId10"/>
                    <a:stretch>
                      <a:fillRect/>
                    </a:stretch>
                  </pic:blipFill>
                  <pic:spPr>
                    <a:xfrm>
                      <a:off x="0" y="0"/>
                      <a:ext cx="4572000" cy="3429000"/>
                    </a:xfrm>
                    <a:prstGeom prst="rect"/>
                  </pic:spPr>
                </pic:pic>
              </a:graphicData>
            </a:graphic>
          </wp:inline>
        </w:drawing>
      </w:r>
    </w:p>
    <w:p>
      <w:pPr>
        <w:spacing w:before="40" w:after="120" w:line="240" w:lineRule="auto"/>
        <w:jc w:val="center"/>
      </w:pPr>
      <w:r>
        <w:rPr>
          <w:rFonts w:ascii="Times New Roman" w:hAnsi="Times New Roman"/>
          <w:i/>
          <w:sz w:val="20"/>
        </w:rPr>
        <w:t>Figure 1.1 - Histogram showing distribution of movie ratings.</w:t>
      </w:r>
    </w:p>
    <w:p>
      <w:pPr>
        <w:spacing w:before="120" w:after="40" w:line="240" w:lineRule="auto"/>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boxplot_ratings.png"/>
                    <pic:cNvPicPr/>
                  </pic:nvPicPr>
                  <pic:blipFill>
                    <a:blip r:embed="rId11"/>
                    <a:stretch>
                      <a:fillRect/>
                    </a:stretch>
                  </pic:blipFill>
                  <pic:spPr>
                    <a:xfrm>
                      <a:off x="0" y="0"/>
                      <a:ext cx="4572000" cy="4572000"/>
                    </a:xfrm>
                    <a:prstGeom prst="rect"/>
                  </pic:spPr>
                </pic:pic>
              </a:graphicData>
            </a:graphic>
          </wp:inline>
        </w:drawing>
      </w:r>
    </w:p>
    <w:p>
      <w:pPr>
        <w:spacing w:before="40" w:after="120" w:line="240" w:lineRule="auto"/>
        <w:jc w:val="center"/>
      </w:pPr>
      <w:r>
        <w:rPr>
          <w:rFonts w:ascii="Times New Roman" w:hAnsi="Times New Roman"/>
          <w:i/>
          <w:sz w:val="20"/>
        </w:rPr>
        <w:t>Figure 1.2 - Boxplot of ratings showing median and interquartile range.</w:t>
      </w:r>
    </w:p>
    <w:p>
      <w:pPr>
        <w:spacing w:before="120" w:after="40" w:line="240" w:lineRule="auto"/>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barplot_ratings.png"/>
                    <pic:cNvPicPr/>
                  </pic:nvPicPr>
                  <pic:blipFill>
                    <a:blip r:embed="rId12"/>
                    <a:stretch>
                      <a:fillRect/>
                    </a:stretch>
                  </pic:blipFill>
                  <pic:spPr>
                    <a:xfrm>
                      <a:off x="0" y="0"/>
                      <a:ext cx="4572000" cy="3429000"/>
                    </a:xfrm>
                    <a:prstGeom prst="rect"/>
                  </pic:spPr>
                </pic:pic>
              </a:graphicData>
            </a:graphic>
          </wp:inline>
        </w:drawing>
      </w:r>
    </w:p>
    <w:p>
      <w:pPr>
        <w:spacing w:before="40" w:after="120" w:line="240" w:lineRule="auto"/>
        <w:jc w:val="center"/>
      </w:pPr>
      <w:r>
        <w:rPr>
          <w:rFonts w:ascii="Times New Roman" w:hAnsi="Times New Roman"/>
          <w:i/>
          <w:sz w:val="20"/>
        </w:rPr>
        <w:t>Figure 1.3 - Bar plot of rating frequencies.</w:t>
      </w:r>
    </w:p>
    <w:p>
      <w:pPr>
        <w:pStyle w:val="Heading2"/>
      </w:pPr>
      <w:r>
        <w:rPr>
          <w:rFonts w:ascii="Times New Roman" w:hAnsi="Times New Roman"/>
          <w:color w:val="000000"/>
          <w:sz w:val="24"/>
        </w:rPr>
        <w:t>5.2 Genre-Based PCA</w:t>
      </w:r>
    </w:p>
    <w:p>
      <w:r>
        <w:t>Principal Component Analysis (PCA) was applied to the 18 binary genre indicators to understand the underlying structure of genre relationships. PCA identifies which genres tend to co-occur and reduces dimensionality while preserving variance.</w:t>
      </w:r>
    </w:p>
    <w:tbl>
      <w:tblPr>
        <w:tblStyle w:val="LightGrid-Accent1"/>
        <w:tblW w:type="auto" w:w="0"/>
        <w:jc w:val="center"/>
        <w:tblLook w:firstColumn="1" w:firstRow="1" w:lastColumn="0" w:lastRow="0" w:noHBand="0" w:noVBand="1" w:val="04A0"/>
      </w:tblPr>
      <w:tblGrid>
        <w:gridCol w:w="3120"/>
        <w:gridCol w:w="3120"/>
        <w:gridCol w:w="3120"/>
      </w:tblGrid>
      <w:tr>
        <w:trPr>
          <w:cantSplit/>
        </w:trPr>
        <w:tc>
          <w:tcPr>
            <w:tcW w:type="dxa" w:w="3120"/>
          </w:tcPr>
          <w:p>
            <w:pPr>
              <w:spacing w:before="40" w:after="40" w:line="240" w:lineRule="auto"/>
              <w:jc w:val="center"/>
              <w:keepNext/>
            </w:pPr>
            <w:r/>
            <w:r>
              <w:rPr>
                <w:rFonts w:ascii="Times New Roman" w:hAnsi="Times New Roman"/>
                <w:b/>
                <w:sz w:val="20"/>
              </w:rPr>
              <w:t>Component</w:t>
            </w:r>
          </w:p>
        </w:tc>
        <w:tc>
          <w:tcPr>
            <w:tcW w:type="dxa" w:w="3120"/>
          </w:tcPr>
          <w:p>
            <w:pPr>
              <w:spacing w:before="40" w:after="40" w:line="240" w:lineRule="auto"/>
              <w:jc w:val="center"/>
              <w:keepNext/>
            </w:pPr>
            <w:r/>
            <w:r>
              <w:rPr>
                <w:rFonts w:ascii="Times New Roman" w:hAnsi="Times New Roman"/>
                <w:b/>
                <w:sz w:val="20"/>
              </w:rPr>
              <w:t>Variance Explained</w:t>
            </w:r>
          </w:p>
        </w:tc>
        <w:tc>
          <w:tcPr>
            <w:tcW w:type="dxa" w:w="3120"/>
          </w:tcPr>
          <w:p>
            <w:pPr>
              <w:spacing w:before="40" w:after="40" w:line="240" w:lineRule="auto"/>
              <w:jc w:val="center"/>
              <w:keepNext/>
            </w:pPr>
            <w:r/>
            <w:r>
              <w:rPr>
                <w:rFonts w:ascii="Times New Roman" w:hAnsi="Times New Roman"/>
                <w:b/>
                <w:sz w:val="20"/>
              </w:rPr>
              <w:t>Cumulative</w:t>
            </w:r>
          </w:p>
        </w:tc>
      </w:tr>
      <w:tr>
        <w:trPr>
          <w:cantSplit/>
        </w:trPr>
        <w:tc>
          <w:tcPr>
            <w:tcW w:type="dxa" w:w="3120"/>
          </w:tcPr>
          <w:p>
            <w:pPr>
              <w:spacing w:before="20" w:after="20" w:line="240" w:lineRule="auto"/>
              <w:jc w:val="center"/>
            </w:pPr>
            <w:r/>
            <w:r>
              <w:rPr>
                <w:rFonts w:ascii="Times New Roman" w:hAnsi="Times New Roman"/>
                <w:sz w:val="20"/>
              </w:rPr>
              <w:t>PC1</w:t>
            </w:r>
          </w:p>
        </w:tc>
        <w:tc>
          <w:tcPr>
            <w:tcW w:type="dxa" w:w="3120"/>
          </w:tcPr>
          <w:p>
            <w:pPr>
              <w:spacing w:before="20" w:after="20" w:line="240" w:lineRule="auto"/>
              <w:jc w:val="center"/>
            </w:pPr>
            <w:r/>
            <w:r>
              <w:rPr>
                <w:rFonts w:ascii="Times New Roman" w:hAnsi="Times New Roman"/>
                <w:sz w:val="20"/>
              </w:rPr>
              <w:t>0.2061</w:t>
            </w:r>
          </w:p>
        </w:tc>
        <w:tc>
          <w:tcPr>
            <w:tcW w:type="dxa" w:w="3120"/>
          </w:tcPr>
          <w:p>
            <w:pPr>
              <w:spacing w:before="20" w:after="20" w:line="240" w:lineRule="auto"/>
              <w:jc w:val="center"/>
            </w:pPr>
            <w:r/>
            <w:r>
              <w:rPr>
                <w:rFonts w:ascii="Times New Roman" w:hAnsi="Times New Roman"/>
                <w:sz w:val="20"/>
              </w:rPr>
              <w:t>0.2061</w:t>
            </w:r>
          </w:p>
        </w:tc>
      </w:tr>
      <w:tr>
        <w:trPr>
          <w:cantSplit/>
        </w:trPr>
        <w:tc>
          <w:tcPr>
            <w:tcW w:type="dxa" w:w="3120"/>
          </w:tcPr>
          <w:p>
            <w:pPr>
              <w:spacing w:before="20" w:after="20" w:line="240" w:lineRule="auto"/>
              <w:jc w:val="center"/>
            </w:pPr>
            <w:r/>
            <w:r>
              <w:rPr>
                <w:rFonts w:ascii="Times New Roman" w:hAnsi="Times New Roman"/>
                <w:sz w:val="20"/>
              </w:rPr>
              <w:t>PC2</w:t>
            </w:r>
          </w:p>
        </w:tc>
        <w:tc>
          <w:tcPr>
            <w:tcW w:type="dxa" w:w="3120"/>
          </w:tcPr>
          <w:p>
            <w:pPr>
              <w:spacing w:before="20" w:after="20" w:line="240" w:lineRule="auto"/>
              <w:jc w:val="center"/>
            </w:pPr>
            <w:r/>
            <w:r>
              <w:rPr>
                <w:rFonts w:ascii="Times New Roman" w:hAnsi="Times New Roman"/>
                <w:sz w:val="20"/>
              </w:rPr>
              <w:t>0.1878</w:t>
            </w:r>
          </w:p>
        </w:tc>
        <w:tc>
          <w:tcPr>
            <w:tcW w:type="dxa" w:w="3120"/>
          </w:tcPr>
          <w:p>
            <w:pPr>
              <w:spacing w:before="20" w:after="20" w:line="240" w:lineRule="auto"/>
              <w:jc w:val="center"/>
            </w:pPr>
            <w:r/>
            <w:r>
              <w:rPr>
                <w:rFonts w:ascii="Times New Roman" w:hAnsi="Times New Roman"/>
                <w:sz w:val="20"/>
              </w:rPr>
              <w:t>0.3939</w:t>
            </w:r>
          </w:p>
        </w:tc>
      </w:tr>
      <w:tr>
        <w:trPr>
          <w:cantSplit/>
        </w:trPr>
        <w:tc>
          <w:tcPr>
            <w:tcW w:type="dxa" w:w="3120"/>
          </w:tcPr>
          <w:p>
            <w:pPr>
              <w:spacing w:before="20" w:after="20" w:line="240" w:lineRule="auto"/>
              <w:jc w:val="center"/>
            </w:pPr>
            <w:r/>
            <w:r>
              <w:rPr>
                <w:rFonts w:ascii="Times New Roman" w:hAnsi="Times New Roman"/>
                <w:sz w:val="20"/>
              </w:rPr>
              <w:t>PC3</w:t>
            </w:r>
          </w:p>
        </w:tc>
        <w:tc>
          <w:tcPr>
            <w:tcW w:type="dxa" w:w="3120"/>
          </w:tcPr>
          <w:p>
            <w:pPr>
              <w:spacing w:before="20" w:after="20" w:line="240" w:lineRule="auto"/>
              <w:jc w:val="center"/>
            </w:pPr>
            <w:r/>
            <w:r>
              <w:rPr>
                <w:rFonts w:ascii="Times New Roman" w:hAnsi="Times New Roman"/>
                <w:sz w:val="20"/>
              </w:rPr>
              <w:t>0.1181</w:t>
            </w:r>
          </w:p>
        </w:tc>
        <w:tc>
          <w:tcPr>
            <w:tcW w:type="dxa" w:w="3120"/>
          </w:tcPr>
          <w:p>
            <w:pPr>
              <w:spacing w:before="20" w:after="20" w:line="240" w:lineRule="auto"/>
              <w:jc w:val="center"/>
            </w:pPr>
            <w:r/>
            <w:r>
              <w:rPr>
                <w:rFonts w:ascii="Times New Roman" w:hAnsi="Times New Roman"/>
                <w:sz w:val="20"/>
              </w:rPr>
              <w:t>0.512</w:t>
            </w:r>
          </w:p>
        </w:tc>
      </w:tr>
    </w:tbl>
    <w:p>
      <w:pPr>
        <w:spacing w:before="40" w:after="40"/>
      </w:pPr>
    </w:p>
    <w:p>
      <w:pPr>
        <w:spacing w:before="120" w:after="40" w:line="240" w:lineRule="auto"/>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scree_plot.png"/>
                    <pic:cNvPicPr/>
                  </pic:nvPicPr>
                  <pic:blipFill>
                    <a:blip r:embed="rId13"/>
                    <a:stretch>
                      <a:fillRect/>
                    </a:stretch>
                  </pic:blipFill>
                  <pic:spPr>
                    <a:xfrm>
                      <a:off x="0" y="0"/>
                      <a:ext cx="4572000" cy="3429000"/>
                    </a:xfrm>
                    <a:prstGeom prst="rect"/>
                  </pic:spPr>
                </pic:pic>
              </a:graphicData>
            </a:graphic>
          </wp:inline>
        </w:drawing>
      </w:r>
    </w:p>
    <w:p>
      <w:pPr>
        <w:spacing w:before="40" w:after="120" w:line="240" w:lineRule="auto"/>
        <w:jc w:val="center"/>
      </w:pPr>
      <w:r>
        <w:rPr>
          <w:rFonts w:ascii="Times New Roman" w:hAnsi="Times New Roman"/>
          <w:i/>
          <w:sz w:val="20"/>
        </w:rPr>
        <w:t>Figure 2.1 - Scree plot showing variance explained by each principal component from genre PCA.</w:t>
      </w:r>
    </w:p>
    <w:p>
      <w:pPr>
        <w:spacing w:before="120" w:after="40" w:line="240" w:lineRule="auto"/>
        <w:jc w:val="center"/>
      </w:pPr>
      <w:r>
        <w:drawing>
          <wp:inline xmlns:a="http://schemas.openxmlformats.org/drawingml/2006/main" xmlns:pic="http://schemas.openxmlformats.org/drawingml/2006/picture">
            <wp:extent cx="4572000" cy="3657600"/>
            <wp:docPr id="5" name="Picture 5"/>
            <wp:cNvGraphicFramePr>
              <a:graphicFrameLocks noChangeAspect="1"/>
            </wp:cNvGraphicFramePr>
            <a:graphic>
              <a:graphicData uri="http://schemas.openxmlformats.org/drawingml/2006/picture">
                <pic:pic>
                  <pic:nvPicPr>
                    <pic:cNvPr id="0" name="pca_biplot.png"/>
                    <pic:cNvPicPr/>
                  </pic:nvPicPr>
                  <pic:blipFill>
                    <a:blip r:embed="rId14"/>
                    <a:stretch>
                      <a:fillRect/>
                    </a:stretch>
                  </pic:blipFill>
                  <pic:spPr>
                    <a:xfrm>
                      <a:off x="0" y="0"/>
                      <a:ext cx="4572000" cy="3657600"/>
                    </a:xfrm>
                    <a:prstGeom prst="rect"/>
                  </pic:spPr>
                </pic:pic>
              </a:graphicData>
            </a:graphic>
          </wp:inline>
        </w:drawing>
      </w:r>
    </w:p>
    <w:p>
      <w:pPr>
        <w:spacing w:before="40" w:after="120" w:line="240" w:lineRule="auto"/>
        <w:jc w:val="center"/>
      </w:pPr>
      <w:r>
        <w:rPr>
          <w:rFonts w:ascii="Times New Roman" w:hAnsi="Times New Roman"/>
          <w:i/>
          <w:sz w:val="20"/>
        </w:rPr>
        <w:t>Figure 2.2 - PCA biplot showing genre relationships in component space.</w:t>
      </w:r>
    </w:p>
    <w:p>
      <w:pPr>
        <w:pStyle w:val="Heading2"/>
      </w:pPr>
      <w:r>
        <w:rPr>
          <w:rFonts w:ascii="Times New Roman" w:hAnsi="Times New Roman"/>
          <w:color w:val="000000"/>
          <w:sz w:val="24"/>
        </w:rPr>
        <w:t>5.3 Train/Test Split Design</w:t>
      </w:r>
    </w:p>
    <w:p>
      <w:r>
        <w:t>For classification, data was split into training (80%) and testing (20%) sets using a random seed (set.seed(123)). A binary target variable (liked) was created where liked = 1 if rating &gt;= 4 and 0 otherwise.</w:t>
      </w:r>
    </w:p>
    <w:p>
      <w:pPr>
        <w:pStyle w:val="Heading1"/>
      </w:pPr>
      <w:r>
        <w:rPr>
          <w:rFonts w:ascii="Times New Roman" w:hAnsi="Times New Roman"/>
          <w:color w:val="000000"/>
          <w:sz w:val="28"/>
        </w:rPr>
        <w:t>6. Phase 4 - Model Building</w:t>
      </w:r>
    </w:p>
    <w:p>
      <w:pPr>
        <w:pStyle w:val="Heading2"/>
      </w:pPr>
      <w:r>
        <w:rPr>
          <w:rFonts w:ascii="Times New Roman" w:hAnsi="Times New Roman"/>
          <w:color w:val="000000"/>
          <w:sz w:val="24"/>
        </w:rPr>
        <w:t>6.1 K-Means Clustering (Movie-Level)</w:t>
      </w:r>
    </w:p>
    <w:p>
      <w:r>
        <w:t>For clustering, the data was aggregated at the movie level. Each movie is represented by its average rating, number of ratings received, and its 18 genre indicators. K-Means clustering (k = 3) was applied to group movies by their rating profile and genre composition.</w:t>
      </w:r>
    </w:p>
    <w:p>
      <w:pPr>
        <w:spacing w:before="120" w:after="40" w:line="240" w:lineRule="auto"/>
        <w:jc w:val="center"/>
      </w:pPr>
      <w:r>
        <w:drawing>
          <wp:inline xmlns:a="http://schemas.openxmlformats.org/drawingml/2006/main" xmlns:pic="http://schemas.openxmlformats.org/drawingml/2006/picture">
            <wp:extent cx="4572000" cy="3657600"/>
            <wp:docPr id="6" name="Picture 6"/>
            <wp:cNvGraphicFramePr>
              <a:graphicFrameLocks noChangeAspect="1"/>
            </wp:cNvGraphicFramePr>
            <a:graphic>
              <a:graphicData uri="http://schemas.openxmlformats.org/drawingml/2006/picture">
                <pic:pic>
                  <pic:nvPicPr>
                    <pic:cNvPr id="0" name="kmeans_cluster.png"/>
                    <pic:cNvPicPr/>
                  </pic:nvPicPr>
                  <pic:blipFill>
                    <a:blip r:embed="rId15"/>
                    <a:stretch>
                      <a:fillRect/>
                    </a:stretch>
                  </pic:blipFill>
                  <pic:spPr>
                    <a:xfrm>
                      <a:off x="0" y="0"/>
                      <a:ext cx="4572000" cy="3657600"/>
                    </a:xfrm>
                    <a:prstGeom prst="rect"/>
                  </pic:spPr>
                </pic:pic>
              </a:graphicData>
            </a:graphic>
          </wp:inline>
        </w:drawing>
      </w:r>
    </w:p>
    <w:p>
      <w:pPr>
        <w:spacing w:before="40" w:after="120" w:line="240" w:lineRule="auto"/>
        <w:jc w:val="center"/>
      </w:pPr>
      <w:r>
        <w:rPr>
          <w:rFonts w:ascii="Times New Roman" w:hAnsi="Times New Roman"/>
          <w:i/>
          <w:sz w:val="20"/>
        </w:rPr>
        <w:t>Figure 3.1 - K-Means cluster visualization of movies by genre and rating profile.</w:t>
      </w:r>
    </w:p>
    <w:p>
      <w:pPr>
        <w:spacing w:before="120" w:after="40" w:line="240" w:lineRule="auto"/>
        <w:jc w:val="center"/>
      </w:pPr>
      <w:r>
        <w:drawing>
          <wp:inline xmlns:a="http://schemas.openxmlformats.org/drawingml/2006/main" xmlns:pic="http://schemas.openxmlformats.org/drawingml/2006/picture">
            <wp:extent cx="4572000" cy="1959429"/>
            <wp:docPr id="7" name="Picture 7"/>
            <wp:cNvGraphicFramePr>
              <a:graphicFrameLocks noChangeAspect="1"/>
            </wp:cNvGraphicFramePr>
            <a:graphic>
              <a:graphicData uri="http://schemas.openxmlformats.org/drawingml/2006/picture">
                <pic:pic>
                  <pic:nvPicPr>
                    <pic:cNvPr id="0" name="cluster_centers.png"/>
                    <pic:cNvPicPr/>
                  </pic:nvPicPr>
                  <pic:blipFill>
                    <a:blip r:embed="rId16"/>
                    <a:stretch>
                      <a:fillRect/>
                    </a:stretch>
                  </pic:blipFill>
                  <pic:spPr>
                    <a:xfrm>
                      <a:off x="0" y="0"/>
                      <a:ext cx="4572000" cy="1959429"/>
                    </a:xfrm>
                    <a:prstGeom prst="rect"/>
                  </pic:spPr>
                </pic:pic>
              </a:graphicData>
            </a:graphic>
          </wp:inline>
        </w:drawing>
      </w:r>
    </w:p>
    <w:p>
      <w:pPr>
        <w:spacing w:before="40" w:after="120" w:line="240" w:lineRule="auto"/>
        <w:jc w:val="center"/>
      </w:pPr>
      <w:r>
        <w:rPr>
          <w:rFonts w:ascii="Times New Roman" w:hAnsi="Times New Roman"/>
          <w:i/>
          <w:sz w:val="20"/>
        </w:rPr>
        <w:t>Figure 3.2 - Cluster centers showing the genre profile of each movie cluster.</w:t>
      </w:r>
    </w:p>
    <w:p>
      <w:r>
        <w:t>K-Means with k = 3 produced distinct movie groups based on genre composition and popularity.</w:t>
      </w:r>
    </w:p>
    <w:p>
      <w:pPr>
        <w:pStyle w:val="Heading2"/>
      </w:pPr>
      <w:r>
        <w:rPr>
          <w:rFonts w:ascii="Times New Roman" w:hAnsi="Times New Roman"/>
          <w:color w:val="000000"/>
          <w:sz w:val="24"/>
        </w:rPr>
        <w:t>6.2 Frequent Pattern Mining (Apriori Algorithm)</w:t>
      </w:r>
    </w:p>
    <w:p>
      <w:r>
        <w:t>Data was transformed into transaction format where each transaction corresponds to movies watched by a single user. The Apriori algorithm was applied with minimum support of 0.10, minimum confidence of 0.60, and maximum rule length of 3.</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Pr>
          <w:p>
            <w:pPr>
              <w:spacing w:before="40" w:after="40" w:line="240" w:lineRule="auto"/>
              <w:jc w:val="center"/>
              <w:keepNext/>
            </w:pPr>
            <w:r/>
            <w:r>
              <w:rPr>
                <w:rFonts w:ascii="Times New Roman" w:hAnsi="Times New Roman"/>
                <w:b/>
                <w:sz w:val="20"/>
              </w:rPr>
              <w:t>Rank</w:t>
            </w:r>
          </w:p>
        </w:tc>
        <w:tc>
          <w:tcPr>
            <w:tcW w:type="dxa" w:w="1872"/>
          </w:tcPr>
          <w:p>
            <w:pPr>
              <w:spacing w:before="40" w:after="40" w:line="240" w:lineRule="auto"/>
              <w:jc w:val="center"/>
              <w:keepNext/>
            </w:pPr>
            <w:r/>
            <w:r>
              <w:rPr>
                <w:rFonts w:ascii="Times New Roman" w:hAnsi="Times New Roman"/>
                <w:b/>
                <w:sz w:val="20"/>
              </w:rPr>
              <w:t>Rule (LHS =&gt; RHS)</w:t>
            </w:r>
          </w:p>
        </w:tc>
        <w:tc>
          <w:tcPr>
            <w:tcW w:type="dxa" w:w="1872"/>
          </w:tcPr>
          <w:p>
            <w:pPr>
              <w:spacing w:before="40" w:after="40" w:line="240" w:lineRule="auto"/>
              <w:jc w:val="center"/>
              <w:keepNext/>
            </w:pPr>
            <w:r/>
            <w:r>
              <w:rPr>
                <w:rFonts w:ascii="Times New Roman" w:hAnsi="Times New Roman"/>
                <w:b/>
                <w:sz w:val="20"/>
              </w:rPr>
              <w:t>Support</w:t>
            </w:r>
          </w:p>
        </w:tc>
        <w:tc>
          <w:tcPr>
            <w:tcW w:type="dxa" w:w="1872"/>
          </w:tcPr>
          <w:p>
            <w:pPr>
              <w:spacing w:before="40" w:after="40" w:line="240" w:lineRule="auto"/>
              <w:jc w:val="center"/>
              <w:keepNext/>
            </w:pPr>
            <w:r/>
            <w:r>
              <w:rPr>
                <w:rFonts w:ascii="Times New Roman" w:hAnsi="Times New Roman"/>
                <w:b/>
                <w:sz w:val="20"/>
              </w:rPr>
              <w:t>Confidence</w:t>
            </w:r>
          </w:p>
        </w:tc>
        <w:tc>
          <w:tcPr>
            <w:tcW w:type="dxa" w:w="1872"/>
          </w:tcPr>
          <w:p>
            <w:pPr>
              <w:spacing w:before="40" w:after="40" w:line="240" w:lineRule="auto"/>
              <w:jc w:val="center"/>
              <w:keepNext/>
            </w:pPr>
            <w:r/>
            <w:r>
              <w:rPr>
                <w:rFonts w:ascii="Times New Roman" w:hAnsi="Times New Roman"/>
                <w:b/>
                <w:sz w:val="20"/>
              </w:rPr>
              <w:t>Lift</w:t>
            </w:r>
          </w:p>
        </w:tc>
      </w:tr>
      <w:tr>
        <w:trPr>
          <w:cantSplit/>
        </w:trPr>
        <w:tc>
          <w:tcPr>
            <w:tcW w:type="dxa" w:w="1872"/>
          </w:tcPr>
          <w:p>
            <w:pPr>
              <w:spacing w:before="20" w:after="20" w:line="240" w:lineRule="auto"/>
              <w:jc w:val="center"/>
            </w:pPr>
            <w:r/>
            <w:r>
              <w:rPr>
                <w:rFonts w:ascii="Times New Roman" w:hAnsi="Times New Roman"/>
                <w:sz w:val="20"/>
              </w:rPr>
              <w:t>1</w:t>
            </w:r>
          </w:p>
        </w:tc>
        <w:tc>
          <w:tcPr>
            <w:tcW w:type="dxa" w:w="1872"/>
          </w:tcPr>
          <w:p>
            <w:pPr>
              <w:spacing w:before="20" w:after="20" w:line="240" w:lineRule="auto"/>
              <w:jc w:val="center"/>
            </w:pPr>
            <w:r/>
            <w:r>
              <w:rPr>
                <w:rFonts w:ascii="Times New Roman" w:hAnsi="Times New Roman"/>
                <w:sz w:val="20"/>
              </w:rPr>
              <w:t>{5952, 49272} =&gt; {7153}</w:t>
            </w:r>
          </w:p>
        </w:tc>
        <w:tc>
          <w:tcPr>
            <w:tcW w:type="dxa" w:w="1872"/>
          </w:tcPr>
          <w:p>
            <w:pPr>
              <w:spacing w:before="20" w:after="20" w:line="240" w:lineRule="auto"/>
              <w:jc w:val="center"/>
            </w:pPr>
            <w:r/>
            <w:r>
              <w:rPr>
                <w:rFonts w:ascii="Times New Roman" w:hAnsi="Times New Roman"/>
                <w:sz w:val="20"/>
              </w:rPr>
              <w:t>0.103</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3.297</w:t>
            </w:r>
          </w:p>
        </w:tc>
      </w:tr>
      <w:tr>
        <w:trPr>
          <w:cantSplit/>
        </w:trPr>
        <w:tc>
          <w:tcPr>
            <w:tcW w:type="dxa" w:w="1872"/>
          </w:tcPr>
          <w:p>
            <w:pPr>
              <w:spacing w:before="20" w:after="20" w:line="240" w:lineRule="auto"/>
              <w:jc w:val="center"/>
            </w:pPr>
            <w:r/>
            <w:r>
              <w:rPr>
                <w:rFonts w:ascii="Times New Roman" w:hAnsi="Times New Roman"/>
                <w:sz w:val="20"/>
              </w:rPr>
              <w:t>2</w:t>
            </w:r>
          </w:p>
        </w:tc>
        <w:tc>
          <w:tcPr>
            <w:tcW w:type="dxa" w:w="1872"/>
          </w:tcPr>
          <w:p>
            <w:pPr>
              <w:spacing w:before="20" w:after="20" w:line="240" w:lineRule="auto"/>
              <w:jc w:val="center"/>
            </w:pPr>
            <w:r/>
            <w:r>
              <w:rPr>
                <w:rFonts w:ascii="Times New Roman" w:hAnsi="Times New Roman"/>
                <w:sz w:val="20"/>
              </w:rPr>
              <w:t>{357, 377} =&gt; {356}</w:t>
            </w:r>
          </w:p>
        </w:tc>
        <w:tc>
          <w:tcPr>
            <w:tcW w:type="dxa" w:w="1872"/>
          </w:tcPr>
          <w:p>
            <w:pPr>
              <w:spacing w:before="20" w:after="20" w:line="240" w:lineRule="auto"/>
              <w:jc w:val="center"/>
            </w:pPr>
            <w:r/>
            <w:r>
              <w:rPr>
                <w:rFonts w:ascii="Times New Roman" w:hAnsi="Times New Roman"/>
                <w:sz w:val="20"/>
              </w:rPr>
              <w:t>0.110</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1.854</w:t>
            </w:r>
          </w:p>
        </w:tc>
      </w:tr>
      <w:tr>
        <w:trPr>
          <w:cantSplit/>
        </w:trPr>
        <w:tc>
          <w:tcPr>
            <w:tcW w:type="dxa" w:w="1872"/>
          </w:tcPr>
          <w:p>
            <w:pPr>
              <w:spacing w:before="20" w:after="20" w:line="240" w:lineRule="auto"/>
              <w:jc w:val="center"/>
            </w:pPr>
            <w:r/>
            <w:r>
              <w:rPr>
                <w:rFonts w:ascii="Times New Roman" w:hAnsi="Times New Roman"/>
                <w:sz w:val="20"/>
              </w:rPr>
              <w:t>3</w:t>
            </w:r>
          </w:p>
        </w:tc>
        <w:tc>
          <w:tcPr>
            <w:tcW w:type="dxa" w:w="1872"/>
          </w:tcPr>
          <w:p>
            <w:pPr>
              <w:spacing w:before="20" w:after="20" w:line="240" w:lineRule="auto"/>
              <w:jc w:val="center"/>
            </w:pPr>
            <w:r/>
            <w:r>
              <w:rPr>
                <w:rFonts w:ascii="Times New Roman" w:hAnsi="Times New Roman"/>
                <w:sz w:val="20"/>
              </w:rPr>
              <w:t>{1196, 60069} =&gt; {260}</w:t>
            </w:r>
          </w:p>
        </w:tc>
        <w:tc>
          <w:tcPr>
            <w:tcW w:type="dxa" w:w="1872"/>
          </w:tcPr>
          <w:p>
            <w:pPr>
              <w:spacing w:before="20" w:after="20" w:line="240" w:lineRule="auto"/>
              <w:jc w:val="center"/>
            </w:pPr>
            <w:r/>
            <w:r>
              <w:rPr>
                <w:rFonts w:ascii="Times New Roman" w:hAnsi="Times New Roman"/>
                <w:sz w:val="20"/>
              </w:rPr>
              <w:t>0.105</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2.430</w:t>
            </w:r>
          </w:p>
        </w:tc>
      </w:tr>
      <w:tr>
        <w:trPr>
          <w:cantSplit/>
        </w:trPr>
        <w:tc>
          <w:tcPr>
            <w:tcW w:type="dxa" w:w="1872"/>
          </w:tcPr>
          <w:p>
            <w:pPr>
              <w:spacing w:before="20" w:after="20" w:line="240" w:lineRule="auto"/>
              <w:jc w:val="center"/>
            </w:pPr>
            <w:r/>
            <w:r>
              <w:rPr>
                <w:rFonts w:ascii="Times New Roman" w:hAnsi="Times New Roman"/>
                <w:sz w:val="20"/>
              </w:rPr>
              <w:t>4</w:t>
            </w:r>
          </w:p>
        </w:tc>
        <w:tc>
          <w:tcPr>
            <w:tcW w:type="dxa" w:w="1872"/>
          </w:tcPr>
          <w:p>
            <w:pPr>
              <w:spacing w:before="20" w:after="20" w:line="240" w:lineRule="auto"/>
              <w:jc w:val="center"/>
            </w:pPr>
            <w:r/>
            <w:r>
              <w:rPr>
                <w:rFonts w:ascii="Times New Roman" w:hAnsi="Times New Roman"/>
                <w:sz w:val="20"/>
              </w:rPr>
              <w:t>{4993, 6934} =&gt; {7153}</w:t>
            </w:r>
          </w:p>
        </w:tc>
        <w:tc>
          <w:tcPr>
            <w:tcW w:type="dxa" w:w="1872"/>
          </w:tcPr>
          <w:p>
            <w:pPr>
              <w:spacing w:before="20" w:after="20" w:line="240" w:lineRule="auto"/>
              <w:jc w:val="center"/>
            </w:pPr>
            <w:r/>
            <w:r>
              <w:rPr>
                <w:rFonts w:ascii="Times New Roman" w:hAnsi="Times New Roman"/>
                <w:sz w:val="20"/>
              </w:rPr>
              <w:t>0.107</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3.297</w:t>
            </w:r>
          </w:p>
        </w:tc>
      </w:tr>
      <w:tr>
        <w:trPr>
          <w:cantSplit/>
        </w:trPr>
        <w:tc>
          <w:tcPr>
            <w:tcW w:type="dxa" w:w="1872"/>
          </w:tcPr>
          <w:p>
            <w:pPr>
              <w:spacing w:before="20" w:after="20" w:line="240" w:lineRule="auto"/>
              <w:jc w:val="center"/>
            </w:pPr>
            <w:r/>
            <w:r>
              <w:rPr>
                <w:rFonts w:ascii="Times New Roman" w:hAnsi="Times New Roman"/>
                <w:sz w:val="20"/>
              </w:rPr>
              <w:t>5</w:t>
            </w:r>
          </w:p>
        </w:tc>
        <w:tc>
          <w:tcPr>
            <w:tcW w:type="dxa" w:w="1872"/>
          </w:tcPr>
          <w:p>
            <w:pPr>
              <w:spacing w:before="20" w:after="20" w:line="240" w:lineRule="auto"/>
              <w:jc w:val="center"/>
            </w:pPr>
            <w:r/>
            <w:r>
              <w:rPr>
                <w:rFonts w:ascii="Times New Roman" w:hAnsi="Times New Roman"/>
                <w:sz w:val="20"/>
              </w:rPr>
              <w:t>{1196, 6934} =&gt; {260}</w:t>
            </w:r>
          </w:p>
        </w:tc>
        <w:tc>
          <w:tcPr>
            <w:tcW w:type="dxa" w:w="1872"/>
          </w:tcPr>
          <w:p>
            <w:pPr>
              <w:spacing w:before="20" w:after="20" w:line="240" w:lineRule="auto"/>
              <w:jc w:val="center"/>
            </w:pPr>
            <w:r/>
            <w:r>
              <w:rPr>
                <w:rFonts w:ascii="Times New Roman" w:hAnsi="Times New Roman"/>
                <w:sz w:val="20"/>
              </w:rPr>
              <w:t>0.103</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2.430</w:t>
            </w:r>
          </w:p>
        </w:tc>
      </w:tr>
      <w:tr>
        <w:trPr>
          <w:cantSplit/>
        </w:trPr>
        <w:tc>
          <w:tcPr>
            <w:tcW w:type="dxa" w:w="1872"/>
          </w:tcPr>
          <w:p>
            <w:pPr>
              <w:spacing w:before="20" w:after="20" w:line="240" w:lineRule="auto"/>
              <w:jc w:val="center"/>
            </w:pPr>
            <w:r/>
            <w:r>
              <w:rPr>
                <w:rFonts w:ascii="Times New Roman" w:hAnsi="Times New Roman"/>
                <w:sz w:val="20"/>
              </w:rPr>
              <w:t>6</w:t>
            </w:r>
          </w:p>
        </w:tc>
        <w:tc>
          <w:tcPr>
            <w:tcW w:type="dxa" w:w="1872"/>
          </w:tcPr>
          <w:p>
            <w:pPr>
              <w:spacing w:before="20" w:after="20" w:line="240" w:lineRule="auto"/>
              <w:jc w:val="center"/>
            </w:pPr>
            <w:r/>
            <w:r>
              <w:rPr>
                <w:rFonts w:ascii="Times New Roman" w:hAnsi="Times New Roman"/>
                <w:sz w:val="20"/>
              </w:rPr>
              <w:t>{260, 2985} =&gt; {1196}</w:t>
            </w:r>
          </w:p>
        </w:tc>
        <w:tc>
          <w:tcPr>
            <w:tcW w:type="dxa" w:w="1872"/>
          </w:tcPr>
          <w:p>
            <w:pPr>
              <w:spacing w:before="20" w:after="20" w:line="240" w:lineRule="auto"/>
              <w:jc w:val="center"/>
            </w:pPr>
            <w:r/>
            <w:r>
              <w:rPr>
                <w:rFonts w:ascii="Times New Roman" w:hAnsi="Times New Roman"/>
                <w:sz w:val="20"/>
              </w:rPr>
              <w:t>0.103</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2.891</w:t>
            </w:r>
          </w:p>
        </w:tc>
      </w:tr>
      <w:tr>
        <w:trPr>
          <w:cantSplit/>
        </w:trPr>
        <w:tc>
          <w:tcPr>
            <w:tcW w:type="dxa" w:w="1872"/>
          </w:tcPr>
          <w:p>
            <w:pPr>
              <w:spacing w:before="20" w:after="20" w:line="240" w:lineRule="auto"/>
              <w:jc w:val="center"/>
            </w:pPr>
            <w:r/>
            <w:r>
              <w:rPr>
                <w:rFonts w:ascii="Times New Roman" w:hAnsi="Times New Roman"/>
                <w:sz w:val="20"/>
              </w:rPr>
              <w:t>7</w:t>
            </w:r>
          </w:p>
        </w:tc>
        <w:tc>
          <w:tcPr>
            <w:tcW w:type="dxa" w:w="1872"/>
          </w:tcPr>
          <w:p>
            <w:pPr>
              <w:spacing w:before="20" w:after="20" w:line="240" w:lineRule="auto"/>
              <w:jc w:val="center"/>
            </w:pPr>
            <w:r/>
            <w:r>
              <w:rPr>
                <w:rFonts w:ascii="Times New Roman" w:hAnsi="Times New Roman"/>
                <w:sz w:val="20"/>
              </w:rPr>
              <w:t>{10, 597} =&gt; {356}</w:t>
            </w:r>
          </w:p>
        </w:tc>
        <w:tc>
          <w:tcPr>
            <w:tcW w:type="dxa" w:w="1872"/>
          </w:tcPr>
          <w:p>
            <w:pPr>
              <w:spacing w:before="20" w:after="20" w:line="240" w:lineRule="auto"/>
              <w:jc w:val="center"/>
            </w:pPr>
            <w:r/>
            <w:r>
              <w:rPr>
                <w:rFonts w:ascii="Times New Roman" w:hAnsi="Times New Roman"/>
                <w:sz w:val="20"/>
              </w:rPr>
              <w:t>0.108</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1.854</w:t>
            </w:r>
          </w:p>
        </w:tc>
      </w:tr>
      <w:tr>
        <w:trPr>
          <w:cantSplit/>
        </w:trPr>
        <w:tc>
          <w:tcPr>
            <w:tcW w:type="dxa" w:w="1872"/>
          </w:tcPr>
          <w:p>
            <w:pPr>
              <w:spacing w:before="20" w:after="20" w:line="240" w:lineRule="auto"/>
              <w:jc w:val="center"/>
            </w:pPr>
            <w:r/>
            <w:r>
              <w:rPr>
                <w:rFonts w:ascii="Times New Roman" w:hAnsi="Times New Roman"/>
                <w:sz w:val="20"/>
              </w:rPr>
              <w:t>8</w:t>
            </w:r>
          </w:p>
        </w:tc>
        <w:tc>
          <w:tcPr>
            <w:tcW w:type="dxa" w:w="1872"/>
          </w:tcPr>
          <w:p>
            <w:pPr>
              <w:spacing w:before="20" w:after="20" w:line="240" w:lineRule="auto"/>
              <w:jc w:val="center"/>
            </w:pPr>
            <w:r/>
            <w:r>
              <w:rPr>
                <w:rFonts w:ascii="Times New Roman" w:hAnsi="Times New Roman"/>
                <w:sz w:val="20"/>
              </w:rPr>
              <w:t>{1210, 2791} =&gt; {260}</w:t>
            </w:r>
          </w:p>
        </w:tc>
        <w:tc>
          <w:tcPr>
            <w:tcW w:type="dxa" w:w="1872"/>
          </w:tcPr>
          <w:p>
            <w:pPr>
              <w:spacing w:before="20" w:after="20" w:line="240" w:lineRule="auto"/>
              <w:jc w:val="center"/>
            </w:pPr>
            <w:r/>
            <w:r>
              <w:rPr>
                <w:rFonts w:ascii="Times New Roman" w:hAnsi="Times New Roman"/>
                <w:sz w:val="20"/>
              </w:rPr>
              <w:t>0.102</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2.430</w:t>
            </w:r>
          </w:p>
        </w:tc>
      </w:tr>
      <w:tr>
        <w:trPr>
          <w:cantSplit/>
        </w:trPr>
        <w:tc>
          <w:tcPr>
            <w:tcW w:type="dxa" w:w="1872"/>
          </w:tcPr>
          <w:p>
            <w:pPr>
              <w:spacing w:before="20" w:after="20" w:line="240" w:lineRule="auto"/>
              <w:jc w:val="center"/>
            </w:pPr>
            <w:r/>
            <w:r>
              <w:rPr>
                <w:rFonts w:ascii="Times New Roman" w:hAnsi="Times New Roman"/>
                <w:sz w:val="20"/>
              </w:rPr>
              <w:t>9</w:t>
            </w:r>
          </w:p>
        </w:tc>
        <w:tc>
          <w:tcPr>
            <w:tcW w:type="dxa" w:w="1872"/>
          </w:tcPr>
          <w:p>
            <w:pPr>
              <w:spacing w:before="20" w:after="20" w:line="240" w:lineRule="auto"/>
              <w:jc w:val="center"/>
            </w:pPr>
            <w:r/>
            <w:r>
              <w:rPr>
                <w:rFonts w:ascii="Times New Roman" w:hAnsi="Times New Roman"/>
                <w:sz w:val="20"/>
              </w:rPr>
              <w:t>{5952, 32587} =&gt; {4993}</w:t>
            </w:r>
          </w:p>
        </w:tc>
        <w:tc>
          <w:tcPr>
            <w:tcW w:type="dxa" w:w="1872"/>
          </w:tcPr>
          <w:p>
            <w:pPr>
              <w:spacing w:before="20" w:after="20" w:line="240" w:lineRule="auto"/>
              <w:jc w:val="center"/>
            </w:pPr>
            <w:r/>
            <w:r>
              <w:rPr>
                <w:rFonts w:ascii="Times New Roman" w:hAnsi="Times New Roman"/>
                <w:sz w:val="20"/>
              </w:rPr>
              <w:t>0.105</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3.081</w:t>
            </w:r>
          </w:p>
        </w:tc>
      </w:tr>
      <w:tr>
        <w:trPr>
          <w:cantSplit/>
        </w:trPr>
        <w:tc>
          <w:tcPr>
            <w:tcW w:type="dxa" w:w="1872"/>
          </w:tcPr>
          <w:p>
            <w:pPr>
              <w:spacing w:before="20" w:after="20" w:line="240" w:lineRule="auto"/>
              <w:jc w:val="center"/>
            </w:pPr>
            <w:r/>
            <w:r>
              <w:rPr>
                <w:rFonts w:ascii="Times New Roman" w:hAnsi="Times New Roman"/>
                <w:sz w:val="20"/>
              </w:rPr>
              <w:t>10</w:t>
            </w:r>
          </w:p>
        </w:tc>
        <w:tc>
          <w:tcPr>
            <w:tcW w:type="dxa" w:w="1872"/>
          </w:tcPr>
          <w:p>
            <w:pPr>
              <w:spacing w:before="20" w:after="20" w:line="240" w:lineRule="auto"/>
              <w:jc w:val="center"/>
            </w:pPr>
            <w:r/>
            <w:r>
              <w:rPr>
                <w:rFonts w:ascii="Times New Roman" w:hAnsi="Times New Roman"/>
                <w:sz w:val="20"/>
              </w:rPr>
              <w:t>{1196, 48516} =&gt; {260}</w:t>
            </w:r>
          </w:p>
        </w:tc>
        <w:tc>
          <w:tcPr>
            <w:tcW w:type="dxa" w:w="1872"/>
          </w:tcPr>
          <w:p>
            <w:pPr>
              <w:spacing w:before="20" w:after="20" w:line="240" w:lineRule="auto"/>
              <w:jc w:val="center"/>
            </w:pPr>
            <w:r/>
            <w:r>
              <w:rPr>
                <w:rFonts w:ascii="Times New Roman" w:hAnsi="Times New Roman"/>
                <w:sz w:val="20"/>
              </w:rPr>
              <w:t>0.103</w:t>
            </w:r>
          </w:p>
        </w:tc>
        <w:tc>
          <w:tcPr>
            <w:tcW w:type="dxa" w:w="1872"/>
          </w:tcPr>
          <w:p>
            <w:pPr>
              <w:spacing w:before="20" w:after="20" w:line="240" w:lineRule="auto"/>
              <w:jc w:val="center"/>
            </w:pPr>
            <w:r/>
            <w:r>
              <w:rPr>
                <w:rFonts w:ascii="Times New Roman" w:hAnsi="Times New Roman"/>
                <w:sz w:val="20"/>
              </w:rPr>
              <w:t>1.000</w:t>
            </w:r>
          </w:p>
        </w:tc>
        <w:tc>
          <w:tcPr>
            <w:tcW w:type="dxa" w:w="1872"/>
          </w:tcPr>
          <w:p>
            <w:pPr>
              <w:spacing w:before="20" w:after="20" w:line="240" w:lineRule="auto"/>
              <w:jc w:val="center"/>
            </w:pPr>
            <w:r/>
            <w:r>
              <w:rPr>
                <w:rFonts w:ascii="Times New Roman" w:hAnsi="Times New Roman"/>
                <w:sz w:val="20"/>
              </w:rPr>
              <w:t>2.430</w:t>
            </w:r>
          </w:p>
        </w:tc>
      </w:tr>
    </w:tbl>
    <w:p>
      <w:pPr>
        <w:spacing w:before="40" w:after="40"/>
      </w:pPr>
    </w:p>
    <w:p>
      <w:r>
        <w:t>All top rules achieved perfect confidence (1.000) with lift values from 1.85 to 3.30.</w:t>
      </w:r>
    </w:p>
    <w:p>
      <w:pPr>
        <w:pStyle w:val="Heading2"/>
      </w:pPr>
      <w:r>
        <w:rPr>
          <w:rFonts w:ascii="Times New Roman" w:hAnsi="Times New Roman"/>
          <w:color w:val="000000"/>
          <w:sz w:val="24"/>
        </w:rPr>
        <w:t>6.3 Linear Regression (Genre-Based)</w:t>
      </w:r>
    </w:p>
    <w:p>
      <w:r>
        <w:t>A linear regression model was built to predict movie ratings using all 18 genre indicators as predictors. The formula is: rating ~ Action + Adventure + Animation + ... + Western.</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Metric</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MAE</w:t>
            </w:r>
          </w:p>
        </w:tc>
        <w:tc>
          <w:tcPr>
            <w:tcW w:type="dxa" w:w="4680"/>
          </w:tcPr>
          <w:p>
            <w:pPr>
              <w:spacing w:before="20" w:after="20" w:line="240" w:lineRule="auto"/>
              <w:jc w:val="center"/>
            </w:pPr>
            <w:r/>
            <w:r>
              <w:rPr>
                <w:rFonts w:ascii="Times New Roman" w:hAnsi="Times New Roman"/>
                <w:sz w:val="20"/>
              </w:rPr>
              <w:t>0.8141</w:t>
            </w:r>
          </w:p>
        </w:tc>
      </w:tr>
      <w:tr>
        <w:trPr>
          <w:cantSplit/>
        </w:trPr>
        <w:tc>
          <w:tcPr>
            <w:tcW w:type="dxa" w:w="4680"/>
          </w:tcPr>
          <w:p>
            <w:pPr>
              <w:spacing w:before="20" w:after="20" w:line="240" w:lineRule="auto"/>
              <w:jc w:val="center"/>
            </w:pPr>
            <w:r/>
            <w:r>
              <w:rPr>
                <w:rFonts w:ascii="Times New Roman" w:hAnsi="Times New Roman"/>
                <w:sz w:val="20"/>
              </w:rPr>
              <w:t>MSE</w:t>
            </w:r>
          </w:p>
        </w:tc>
        <w:tc>
          <w:tcPr>
            <w:tcW w:type="dxa" w:w="4680"/>
          </w:tcPr>
          <w:p>
            <w:pPr>
              <w:spacing w:before="20" w:after="20" w:line="240" w:lineRule="auto"/>
              <w:jc w:val="center"/>
            </w:pPr>
            <w:r/>
            <w:r>
              <w:rPr>
                <w:rFonts w:ascii="Times New Roman" w:hAnsi="Times New Roman"/>
                <w:sz w:val="20"/>
              </w:rPr>
              <w:t>1.045</w:t>
            </w:r>
          </w:p>
        </w:tc>
      </w:tr>
      <w:tr>
        <w:trPr>
          <w:cantSplit/>
        </w:trPr>
        <w:tc>
          <w:tcPr>
            <w:tcW w:type="dxa" w:w="4680"/>
          </w:tcPr>
          <w:p>
            <w:pPr>
              <w:spacing w:before="20" w:after="20" w:line="240" w:lineRule="auto"/>
              <w:jc w:val="center"/>
            </w:pPr>
            <w:r/>
            <w:r>
              <w:rPr>
                <w:rFonts w:ascii="Times New Roman" w:hAnsi="Times New Roman"/>
                <w:sz w:val="20"/>
              </w:rPr>
              <w:t>RMSE</w:t>
            </w:r>
          </w:p>
        </w:tc>
        <w:tc>
          <w:tcPr>
            <w:tcW w:type="dxa" w:w="4680"/>
          </w:tcPr>
          <w:p>
            <w:pPr>
              <w:spacing w:before="20" w:after="20" w:line="240" w:lineRule="auto"/>
              <w:jc w:val="center"/>
            </w:pPr>
            <w:r/>
            <w:r>
              <w:rPr>
                <w:rFonts w:ascii="Times New Roman" w:hAnsi="Times New Roman"/>
                <w:sz w:val="20"/>
              </w:rPr>
              <w:t>1.0223</w:t>
            </w:r>
          </w:p>
        </w:tc>
      </w:tr>
      <w:tr>
        <w:trPr>
          <w:cantSplit/>
        </w:trPr>
        <w:tc>
          <w:tcPr>
            <w:tcW w:type="dxa" w:w="4680"/>
          </w:tcPr>
          <w:p>
            <w:pPr>
              <w:spacing w:before="20" w:after="20" w:line="240" w:lineRule="auto"/>
              <w:jc w:val="center"/>
            </w:pPr>
            <w:r/>
            <w:r>
              <w:rPr>
                <w:rFonts w:ascii="Times New Roman" w:hAnsi="Times New Roman"/>
                <w:sz w:val="20"/>
              </w:rPr>
              <w:t>R-squared</w:t>
            </w:r>
          </w:p>
        </w:tc>
        <w:tc>
          <w:tcPr>
            <w:tcW w:type="dxa" w:w="4680"/>
          </w:tcPr>
          <w:p>
            <w:pPr>
              <w:spacing w:before="20" w:after="20" w:line="240" w:lineRule="auto"/>
              <w:jc w:val="center"/>
            </w:pPr>
            <w:r/>
            <w:r>
              <w:rPr>
                <w:rFonts w:ascii="Times New Roman" w:hAnsi="Times New Roman"/>
                <w:sz w:val="20"/>
              </w:rPr>
              <w:t>0.0385</w:t>
            </w:r>
          </w:p>
        </w:tc>
      </w:tr>
    </w:tbl>
    <w:p>
      <w:pPr>
        <w:spacing w:before="40" w:after="40"/>
      </w:pPr>
    </w:p>
    <w:p>
      <w:r>
        <w:t>Using genre features as predictors provides interpretable coefficients showing how each genre influences the expected rating.</w:t>
      </w:r>
    </w:p>
    <w:p>
      <w:pPr>
        <w:spacing w:before="120" w:after="40" w:line="240" w:lineRule="auto"/>
        <w:jc w:val="center"/>
      </w:pPr>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scatter_plot.png"/>
                    <pic:cNvPicPr/>
                  </pic:nvPicPr>
                  <pic:blipFill>
                    <a:blip r:embed="rId17"/>
                    <a:stretch>
                      <a:fillRect/>
                    </a:stretch>
                  </pic:blipFill>
                  <pic:spPr>
                    <a:xfrm>
                      <a:off x="0" y="0"/>
                      <a:ext cx="4572000" cy="4572000"/>
                    </a:xfrm>
                    <a:prstGeom prst="rect"/>
                  </pic:spPr>
                </pic:pic>
              </a:graphicData>
            </a:graphic>
          </wp:inline>
        </w:drawing>
      </w:r>
    </w:p>
    <w:p>
      <w:pPr>
        <w:spacing w:before="40" w:after="120" w:line="240" w:lineRule="auto"/>
        <w:jc w:val="center"/>
      </w:pPr>
      <w:r>
        <w:rPr>
          <w:rFonts w:ascii="Times New Roman" w:hAnsi="Times New Roman"/>
          <w:i/>
          <w:sz w:val="20"/>
        </w:rPr>
        <w:t>Figure 4.1 - Scatter plot of actual vs predicted ratings from genre regression.</w:t>
      </w:r>
    </w:p>
    <w:p>
      <w:pPr>
        <w:spacing w:before="120" w:after="40" w:line="240" w:lineRule="auto"/>
        <w:jc w:val="center"/>
      </w:pPr>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residual_plot.png"/>
                    <pic:cNvPicPr/>
                  </pic:nvPicPr>
                  <pic:blipFill>
                    <a:blip r:embed="rId18"/>
                    <a:stretch>
                      <a:fillRect/>
                    </a:stretch>
                  </pic:blipFill>
                  <pic:spPr>
                    <a:xfrm>
                      <a:off x="0" y="0"/>
                      <a:ext cx="4572000" cy="3429000"/>
                    </a:xfrm>
                    <a:prstGeom prst="rect"/>
                  </pic:spPr>
                </pic:pic>
              </a:graphicData>
            </a:graphic>
          </wp:inline>
        </w:drawing>
      </w:r>
    </w:p>
    <w:p>
      <w:pPr>
        <w:spacing w:before="40" w:after="120" w:line="240" w:lineRule="auto"/>
        <w:jc w:val="center"/>
      </w:pPr>
      <w:r>
        <w:rPr>
          <w:rFonts w:ascii="Times New Roman" w:hAnsi="Times New Roman"/>
          <w:i/>
          <w:sz w:val="20"/>
        </w:rPr>
        <w:t>Figure 4.2 - Residual plot from genre-based regression model.</w:t>
      </w:r>
    </w:p>
    <w:p>
      <w:pPr>
        <w:pStyle w:val="Heading2"/>
      </w:pPr>
      <w:r>
        <w:rPr>
          <w:rFonts w:ascii="Times New Roman" w:hAnsi="Times New Roman"/>
          <w:color w:val="000000"/>
          <w:sz w:val="24"/>
        </w:rPr>
        <w:t>6.4 Classification (Genre-Based)</w:t>
      </w:r>
    </w:p>
    <w:p>
      <w:pPr>
        <w:pStyle w:val="Heading3"/>
      </w:pPr>
      <w:r>
        <w:rPr>
          <w:rFonts w:ascii="Times New Roman" w:hAnsi="Times New Roman"/>
          <w:i/>
          <w:color w:val="000000"/>
          <w:sz w:val="24"/>
        </w:rPr>
        <w:t>Logistic Regression</w:t>
      </w:r>
    </w:p>
    <w:p>
      <w:r>
        <w:t>Logistic Regression using genre indicators as features to predict liked/disliked.</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Metric</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Accuracy</w:t>
            </w:r>
          </w:p>
        </w:tc>
        <w:tc>
          <w:tcPr>
            <w:tcW w:type="dxa" w:w="4680"/>
          </w:tcPr>
          <w:p>
            <w:pPr>
              <w:spacing w:before="20" w:after="20" w:line="240" w:lineRule="auto"/>
              <w:jc w:val="center"/>
            </w:pPr>
            <w:r/>
            <w:r>
              <w:rPr>
                <w:rFonts w:ascii="Times New Roman" w:hAnsi="Times New Roman"/>
                <w:sz w:val="20"/>
              </w:rPr>
              <w:t>0.5713</w:t>
            </w:r>
          </w:p>
        </w:tc>
      </w:tr>
      <w:tr>
        <w:trPr>
          <w:cantSplit/>
        </w:trPr>
        <w:tc>
          <w:tcPr>
            <w:tcW w:type="dxa" w:w="4680"/>
          </w:tcPr>
          <w:p>
            <w:pPr>
              <w:spacing w:before="20" w:after="20" w:line="240" w:lineRule="auto"/>
              <w:jc w:val="center"/>
            </w:pPr>
            <w:r/>
            <w:r>
              <w:rPr>
                <w:rFonts w:ascii="Times New Roman" w:hAnsi="Times New Roman"/>
                <w:sz w:val="20"/>
              </w:rPr>
              <w:t>Precision</w:t>
            </w:r>
          </w:p>
        </w:tc>
        <w:tc>
          <w:tcPr>
            <w:tcW w:type="dxa" w:w="4680"/>
          </w:tcPr>
          <w:p>
            <w:pPr>
              <w:spacing w:before="20" w:after="20" w:line="240" w:lineRule="auto"/>
              <w:jc w:val="center"/>
            </w:pPr>
            <w:r/>
            <w:r>
              <w:rPr>
                <w:rFonts w:ascii="Times New Roman" w:hAnsi="Times New Roman"/>
                <w:sz w:val="20"/>
              </w:rPr>
              <w:t>0.5679</w:t>
            </w:r>
          </w:p>
        </w:tc>
      </w:tr>
      <w:tr>
        <w:trPr>
          <w:cantSplit/>
        </w:trPr>
        <w:tc>
          <w:tcPr>
            <w:tcW w:type="dxa" w:w="4680"/>
          </w:tcPr>
          <w:p>
            <w:pPr>
              <w:spacing w:before="20" w:after="20" w:line="240" w:lineRule="auto"/>
              <w:jc w:val="center"/>
            </w:pPr>
            <w:r/>
            <w:r>
              <w:rPr>
                <w:rFonts w:ascii="Times New Roman" w:hAnsi="Times New Roman"/>
                <w:sz w:val="20"/>
              </w:rPr>
              <w:t>Recall</w:t>
            </w:r>
          </w:p>
        </w:tc>
        <w:tc>
          <w:tcPr>
            <w:tcW w:type="dxa" w:w="4680"/>
          </w:tcPr>
          <w:p>
            <w:pPr>
              <w:spacing w:before="20" w:after="20" w:line="240" w:lineRule="auto"/>
              <w:jc w:val="center"/>
            </w:pPr>
            <w:r/>
            <w:r>
              <w:rPr>
                <w:rFonts w:ascii="Times New Roman" w:hAnsi="Times New Roman"/>
                <w:sz w:val="20"/>
              </w:rPr>
              <w:t>0.4611</w:t>
            </w:r>
          </w:p>
        </w:tc>
      </w:tr>
      <w:tr>
        <w:trPr>
          <w:cantSplit/>
        </w:trPr>
        <w:tc>
          <w:tcPr>
            <w:tcW w:type="dxa" w:w="4680"/>
          </w:tcPr>
          <w:p>
            <w:pPr>
              <w:spacing w:before="20" w:after="20" w:line="240" w:lineRule="auto"/>
              <w:jc w:val="center"/>
            </w:pPr>
            <w:r/>
            <w:r>
              <w:rPr>
                <w:rFonts w:ascii="Times New Roman" w:hAnsi="Times New Roman"/>
                <w:sz w:val="20"/>
              </w:rPr>
              <w:t>F1-Score</w:t>
            </w:r>
          </w:p>
        </w:tc>
        <w:tc>
          <w:tcPr>
            <w:tcW w:type="dxa" w:w="4680"/>
          </w:tcPr>
          <w:p>
            <w:pPr>
              <w:spacing w:before="20" w:after="20" w:line="240" w:lineRule="auto"/>
              <w:jc w:val="center"/>
            </w:pPr>
            <w:r/>
            <w:r>
              <w:rPr>
                <w:rFonts w:ascii="Times New Roman" w:hAnsi="Times New Roman"/>
                <w:sz w:val="20"/>
              </w:rPr>
              <w:t>0.5089</w:t>
            </w:r>
          </w:p>
        </w:tc>
      </w:tr>
    </w:tbl>
    <w:p>
      <w:pPr>
        <w:spacing w:before="40" w:after="40"/>
      </w:pPr>
    </w:p>
    <w:p>
      <w:pPr>
        <w:pStyle w:val="Heading3"/>
      </w:pPr>
      <w:r>
        <w:rPr>
          <w:rFonts w:ascii="Times New Roman" w:hAnsi="Times New Roman"/>
          <w:i/>
          <w:color w:val="000000"/>
          <w:sz w:val="24"/>
        </w:rPr>
        <w:t>K-Nearest Neighbors (KNN)</w:t>
      </w:r>
    </w:p>
    <w:p>
      <w:r>
        <w:t>KNN with k = 5 using genre indicators as feature space.</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Metric</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Accuracy</w:t>
            </w:r>
          </w:p>
        </w:tc>
        <w:tc>
          <w:tcPr>
            <w:tcW w:type="dxa" w:w="4680"/>
          </w:tcPr>
          <w:p>
            <w:pPr>
              <w:spacing w:before="20" w:after="20" w:line="240" w:lineRule="auto"/>
              <w:jc w:val="center"/>
            </w:pPr>
            <w:r/>
            <w:r>
              <w:rPr>
                <w:rFonts w:ascii="Times New Roman" w:hAnsi="Times New Roman"/>
                <w:sz w:val="20"/>
              </w:rPr>
              <w:t>0.5544</w:t>
            </w:r>
          </w:p>
        </w:tc>
      </w:tr>
      <w:tr>
        <w:trPr>
          <w:cantSplit/>
        </w:trPr>
        <w:tc>
          <w:tcPr>
            <w:tcW w:type="dxa" w:w="4680"/>
          </w:tcPr>
          <w:p>
            <w:pPr>
              <w:spacing w:before="20" w:after="20" w:line="240" w:lineRule="auto"/>
              <w:jc w:val="center"/>
            </w:pPr>
            <w:r/>
            <w:r>
              <w:rPr>
                <w:rFonts w:ascii="Times New Roman" w:hAnsi="Times New Roman"/>
                <w:sz w:val="20"/>
              </w:rPr>
              <w:t>Precision</w:t>
            </w:r>
          </w:p>
        </w:tc>
        <w:tc>
          <w:tcPr>
            <w:tcW w:type="dxa" w:w="4680"/>
          </w:tcPr>
          <w:p>
            <w:pPr>
              <w:spacing w:before="20" w:after="20" w:line="240" w:lineRule="auto"/>
              <w:jc w:val="center"/>
            </w:pPr>
            <w:r/>
            <w:r>
              <w:rPr>
                <w:rFonts w:ascii="Times New Roman" w:hAnsi="Times New Roman"/>
                <w:sz w:val="20"/>
              </w:rPr>
              <w:t>0.54</w:t>
            </w:r>
          </w:p>
        </w:tc>
      </w:tr>
      <w:tr>
        <w:trPr>
          <w:cantSplit/>
        </w:trPr>
        <w:tc>
          <w:tcPr>
            <w:tcW w:type="dxa" w:w="4680"/>
          </w:tcPr>
          <w:p>
            <w:pPr>
              <w:spacing w:before="20" w:after="20" w:line="240" w:lineRule="auto"/>
              <w:jc w:val="center"/>
            </w:pPr>
            <w:r/>
            <w:r>
              <w:rPr>
                <w:rFonts w:ascii="Times New Roman" w:hAnsi="Times New Roman"/>
                <w:sz w:val="20"/>
              </w:rPr>
              <w:t>Recall</w:t>
            </w:r>
          </w:p>
        </w:tc>
        <w:tc>
          <w:tcPr>
            <w:tcW w:type="dxa" w:w="4680"/>
          </w:tcPr>
          <w:p>
            <w:pPr>
              <w:spacing w:before="20" w:after="20" w:line="240" w:lineRule="auto"/>
              <w:jc w:val="center"/>
            </w:pPr>
            <w:r/>
            <w:r>
              <w:rPr>
                <w:rFonts w:ascii="Times New Roman" w:hAnsi="Times New Roman"/>
                <w:sz w:val="20"/>
              </w:rPr>
              <w:t>0.4915</w:t>
            </w:r>
          </w:p>
        </w:tc>
      </w:tr>
      <w:tr>
        <w:trPr>
          <w:cantSplit/>
        </w:trPr>
        <w:tc>
          <w:tcPr>
            <w:tcW w:type="dxa" w:w="4680"/>
          </w:tcPr>
          <w:p>
            <w:pPr>
              <w:spacing w:before="20" w:after="20" w:line="240" w:lineRule="auto"/>
              <w:jc w:val="center"/>
            </w:pPr>
            <w:r/>
            <w:r>
              <w:rPr>
                <w:rFonts w:ascii="Times New Roman" w:hAnsi="Times New Roman"/>
                <w:sz w:val="20"/>
              </w:rPr>
              <w:t>F1-Score</w:t>
            </w:r>
          </w:p>
        </w:tc>
        <w:tc>
          <w:tcPr>
            <w:tcW w:type="dxa" w:w="4680"/>
          </w:tcPr>
          <w:p>
            <w:pPr>
              <w:spacing w:before="20" w:after="20" w:line="240" w:lineRule="auto"/>
              <w:jc w:val="center"/>
            </w:pPr>
            <w:r/>
            <w:r>
              <w:rPr>
                <w:rFonts w:ascii="Times New Roman" w:hAnsi="Times New Roman"/>
                <w:sz w:val="20"/>
              </w:rPr>
              <w:t>0.5146</w:t>
            </w:r>
          </w:p>
        </w:tc>
      </w:tr>
    </w:tbl>
    <w:p>
      <w:pPr>
        <w:spacing w:before="40" w:after="40"/>
      </w:pPr>
    </w:p>
    <w:p>
      <w:pPr>
        <w:pStyle w:val="Heading1"/>
      </w:pPr>
      <w:r>
        <w:rPr>
          <w:rFonts w:ascii="Times New Roman" w:hAnsi="Times New Roman"/>
          <w:color w:val="000000"/>
          <w:sz w:val="28"/>
        </w:rPr>
        <w:t>7. Phase 5 - Communicate Results: Model Evaluation</w:t>
      </w:r>
    </w:p>
    <w:p>
      <w:pPr>
        <w:pStyle w:val="Heading2"/>
      </w:pPr>
      <w:r>
        <w:rPr>
          <w:rFonts w:ascii="Times New Roman" w:hAnsi="Times New Roman"/>
          <w:color w:val="000000"/>
          <w:sz w:val="24"/>
        </w:rPr>
        <w:t>7.1 Descriptive Statistics</w:t>
      </w:r>
    </w:p>
    <w:p>
      <w:r>
        <w:t>The histogram of ratings reveals a left-skewed distribution with a peak at 4.0. The boxplot confirms the median at 3.5 with an interquartile range from 3.0 to 4.0. The bar plot shows that ratings 4.0 and 5.0 are the most frequent.</w:t>
      </w:r>
    </w:p>
    <w:p>
      <w:pPr>
        <w:pStyle w:val="Heading2"/>
      </w:pPr>
      <w:r>
        <w:rPr>
          <w:rFonts w:ascii="Times New Roman" w:hAnsi="Times New Roman"/>
          <w:color w:val="000000"/>
          <w:sz w:val="24"/>
        </w:rPr>
        <w:t>7.2 PCA on Genre Features</w:t>
      </w:r>
    </w:p>
    <w:p>
      <w:r>
        <w:t>PCA on the 18 genre indicators reveals the underlying correlation structure. The scree plot shows how many components capture meaningful variance. The biplot visualizes which genres are associated with each component.</w:t>
      </w:r>
    </w:p>
    <w:p>
      <w:pPr>
        <w:pStyle w:val="Heading2"/>
      </w:pPr>
      <w:r>
        <w:rPr>
          <w:rFonts w:ascii="Times New Roman" w:hAnsi="Times New Roman"/>
          <w:color w:val="000000"/>
          <w:sz w:val="24"/>
        </w:rPr>
        <w:t>7.3 Clustering Results</w:t>
      </w:r>
    </w:p>
    <w:p>
      <w:r>
        <w:t>K-Means on movie-level features produced clusters with distinct genre profiles. Cluster centers show which genres define each group, enabling interpretation such as "popular action movies" or "niche drama films."</w:t>
      </w:r>
    </w:p>
    <w:p>
      <w:pPr>
        <w:pStyle w:val="Heading2"/>
      </w:pPr>
      <w:r>
        <w:rPr>
          <w:rFonts w:ascii="Times New Roman" w:hAnsi="Times New Roman"/>
          <w:color w:val="000000"/>
          <w:sz w:val="24"/>
        </w:rPr>
        <w:t>7.4 Association Rules</w:t>
      </w:r>
    </w:p>
    <w:p>
      <w:r>
        <w:t>The Apriori algorithm discovered association rules with perfect confidence and lift values up to 3.30. These patterns reveal movies that users frequently watch together.</w:t>
      </w:r>
    </w:p>
    <w:p>
      <w:pPr>
        <w:pStyle w:val="Heading2"/>
      </w:pPr>
      <w:r>
        <w:rPr>
          <w:rFonts w:ascii="Times New Roman" w:hAnsi="Times New Roman"/>
          <w:color w:val="000000"/>
          <w:sz w:val="24"/>
        </w:rPr>
        <w:t>7.5 Regression Performance</w:t>
      </w:r>
    </w:p>
    <w:p>
      <w:r>
        <w:t>The genre-based linear regression provides interpretable coefficients showing how each genre influences ratings. The R-squared, MAE, MSE, and RMSE values indicate the predictive power of genre composition.</w:t>
      </w:r>
    </w:p>
    <w:p>
      <w:pPr>
        <w:pStyle w:val="Heading2"/>
      </w:pPr>
      <w:r>
        <w:rPr>
          <w:rFonts w:ascii="Times New Roman" w:hAnsi="Times New Roman"/>
          <w:color w:val="000000"/>
          <w:sz w:val="24"/>
        </w:rPr>
        <w:t>7.6 Classification Performance</w:t>
      </w:r>
    </w:p>
    <w:p>
      <w:pPr>
        <w:pStyle w:val="Heading3"/>
      </w:pPr>
      <w:r>
        <w:rPr>
          <w:rFonts w:ascii="Times New Roman" w:hAnsi="Times New Roman"/>
          <w:i/>
          <w:color w:val="000000"/>
          <w:sz w:val="24"/>
        </w:rPr>
        <w:t>Logistic Regression</w:t>
      </w:r>
    </w:p>
    <w:p>
      <w:r>
        <w:t>Logistic Regression was trained using all 18 genre indicators as predictors with a binary target (liked = rating &gt;= 4).</w:t>
      </w:r>
    </w:p>
    <w:p>
      <w:pPr>
        <w:pStyle w:val="Heading3"/>
      </w:pPr>
      <w:r>
        <w:rPr>
          <w:rFonts w:ascii="Times New Roman" w:hAnsi="Times New Roman"/>
          <w:i/>
          <w:color w:val="000000"/>
          <w:sz w:val="24"/>
        </w:rPr>
        <w:t>K-Nearest Neighbors (KNN)</w:t>
      </w:r>
    </w:p>
    <w:p>
      <w:r>
        <w:t>KNN with k = 5 was applied using standardized genre features to classify liked vs not-liked movies.</w:t>
      </w:r>
    </w:p>
    <w:p>
      <w:pPr>
        <w:pStyle w:val="Heading2"/>
      </w:pPr>
      <w:r>
        <w:rPr>
          <w:rFonts w:ascii="Times New Roman" w:hAnsi="Times New Roman"/>
          <w:color w:val="000000"/>
          <w:sz w:val="24"/>
        </w:rPr>
        <w:t>7.7 Performance Comparison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Pr>
          <w:p>
            <w:pPr>
              <w:spacing w:before="40" w:after="40" w:line="240" w:lineRule="auto"/>
              <w:jc w:val="center"/>
              <w:keepNext/>
            </w:pPr>
            <w:r/>
            <w:r>
              <w:rPr>
                <w:rFonts w:ascii="Times New Roman" w:hAnsi="Times New Roman"/>
                <w:b/>
                <w:sz w:val="20"/>
              </w:rPr>
              <w:t>Model</w:t>
            </w:r>
          </w:p>
        </w:tc>
        <w:tc>
          <w:tcPr>
            <w:tcW w:type="dxa" w:w="1872"/>
          </w:tcPr>
          <w:p>
            <w:pPr>
              <w:spacing w:before="40" w:after="40" w:line="240" w:lineRule="auto"/>
              <w:jc w:val="center"/>
              <w:keepNext/>
            </w:pPr>
            <w:r/>
            <w:r>
              <w:rPr>
                <w:rFonts w:ascii="Times New Roman" w:hAnsi="Times New Roman"/>
                <w:b/>
                <w:sz w:val="20"/>
              </w:rPr>
              <w:t>Accuracy</w:t>
            </w:r>
          </w:p>
        </w:tc>
        <w:tc>
          <w:tcPr>
            <w:tcW w:type="dxa" w:w="1872"/>
          </w:tcPr>
          <w:p>
            <w:pPr>
              <w:spacing w:before="40" w:after="40" w:line="240" w:lineRule="auto"/>
              <w:jc w:val="center"/>
              <w:keepNext/>
            </w:pPr>
            <w:r/>
            <w:r>
              <w:rPr>
                <w:rFonts w:ascii="Times New Roman" w:hAnsi="Times New Roman"/>
                <w:b/>
                <w:sz w:val="20"/>
              </w:rPr>
              <w:t>Precision</w:t>
            </w:r>
          </w:p>
        </w:tc>
        <w:tc>
          <w:tcPr>
            <w:tcW w:type="dxa" w:w="1872"/>
          </w:tcPr>
          <w:p>
            <w:pPr>
              <w:spacing w:before="40" w:after="40" w:line="240" w:lineRule="auto"/>
              <w:jc w:val="center"/>
              <w:keepNext/>
            </w:pPr>
            <w:r/>
            <w:r>
              <w:rPr>
                <w:rFonts w:ascii="Times New Roman" w:hAnsi="Times New Roman"/>
                <w:b/>
                <w:sz w:val="20"/>
              </w:rPr>
              <w:t>Recall</w:t>
            </w:r>
          </w:p>
        </w:tc>
        <w:tc>
          <w:tcPr>
            <w:tcW w:type="dxa" w:w="1872"/>
          </w:tcPr>
          <w:p>
            <w:pPr>
              <w:spacing w:before="40" w:after="40" w:line="240" w:lineRule="auto"/>
              <w:jc w:val="center"/>
              <w:keepNext/>
            </w:pPr>
            <w:r/>
            <w:r>
              <w:rPr>
                <w:rFonts w:ascii="Times New Roman" w:hAnsi="Times New Roman"/>
                <w:b/>
                <w:sz w:val="20"/>
              </w:rPr>
              <w:t>F1-Score</w:t>
            </w:r>
          </w:p>
        </w:tc>
      </w:tr>
      <w:tr>
        <w:trPr>
          <w:cantSplit/>
        </w:trPr>
        <w:tc>
          <w:tcPr>
            <w:tcW w:type="dxa" w:w="1872"/>
          </w:tcPr>
          <w:p>
            <w:pPr>
              <w:spacing w:before="20" w:after="20" w:line="240" w:lineRule="auto"/>
              <w:jc w:val="center"/>
            </w:pPr>
            <w:r/>
            <w:r>
              <w:rPr>
                <w:rFonts w:ascii="Times New Roman" w:hAnsi="Times New Roman"/>
                <w:sz w:val="20"/>
              </w:rPr>
              <w:t>Logistic Regression</w:t>
            </w:r>
          </w:p>
        </w:tc>
        <w:tc>
          <w:tcPr>
            <w:tcW w:type="dxa" w:w="1872"/>
          </w:tcPr>
          <w:p>
            <w:pPr>
              <w:spacing w:before="20" w:after="20" w:line="240" w:lineRule="auto"/>
              <w:jc w:val="center"/>
            </w:pPr>
            <w:r/>
            <w:r>
              <w:rPr>
                <w:rFonts w:ascii="Times New Roman" w:hAnsi="Times New Roman"/>
                <w:sz w:val="20"/>
              </w:rPr>
              <w:t>0.5713</w:t>
            </w:r>
          </w:p>
        </w:tc>
        <w:tc>
          <w:tcPr>
            <w:tcW w:type="dxa" w:w="1872"/>
          </w:tcPr>
          <w:p>
            <w:pPr>
              <w:spacing w:before="20" w:after="20" w:line="240" w:lineRule="auto"/>
              <w:jc w:val="center"/>
            </w:pPr>
            <w:r/>
            <w:r>
              <w:rPr>
                <w:rFonts w:ascii="Times New Roman" w:hAnsi="Times New Roman"/>
                <w:sz w:val="20"/>
              </w:rPr>
              <w:t>0.5679</w:t>
            </w:r>
          </w:p>
        </w:tc>
        <w:tc>
          <w:tcPr>
            <w:tcW w:type="dxa" w:w="1872"/>
          </w:tcPr>
          <w:p>
            <w:pPr>
              <w:spacing w:before="20" w:after="20" w:line="240" w:lineRule="auto"/>
              <w:jc w:val="center"/>
            </w:pPr>
            <w:r/>
            <w:r>
              <w:rPr>
                <w:rFonts w:ascii="Times New Roman" w:hAnsi="Times New Roman"/>
                <w:sz w:val="20"/>
              </w:rPr>
              <w:t>0.4611</w:t>
            </w:r>
          </w:p>
        </w:tc>
        <w:tc>
          <w:tcPr>
            <w:tcW w:type="dxa" w:w="1872"/>
          </w:tcPr>
          <w:p>
            <w:pPr>
              <w:spacing w:before="20" w:after="20" w:line="240" w:lineRule="auto"/>
              <w:jc w:val="center"/>
            </w:pPr>
            <w:r/>
            <w:r>
              <w:rPr>
                <w:rFonts w:ascii="Times New Roman" w:hAnsi="Times New Roman"/>
                <w:sz w:val="20"/>
              </w:rPr>
              <w:t>0.5089</w:t>
            </w:r>
          </w:p>
        </w:tc>
      </w:tr>
      <w:tr>
        <w:trPr>
          <w:cantSplit/>
        </w:trPr>
        <w:tc>
          <w:tcPr>
            <w:tcW w:type="dxa" w:w="1872"/>
          </w:tcPr>
          <w:p>
            <w:pPr>
              <w:spacing w:before="20" w:after="20" w:line="240" w:lineRule="auto"/>
              <w:jc w:val="center"/>
            </w:pPr>
            <w:r/>
            <w:r>
              <w:rPr>
                <w:rFonts w:ascii="Times New Roman" w:hAnsi="Times New Roman"/>
                <w:sz w:val="20"/>
              </w:rPr>
              <w:t>KNN (k=5)</w:t>
            </w:r>
          </w:p>
        </w:tc>
        <w:tc>
          <w:tcPr>
            <w:tcW w:type="dxa" w:w="1872"/>
          </w:tcPr>
          <w:p>
            <w:pPr>
              <w:spacing w:before="20" w:after="20" w:line="240" w:lineRule="auto"/>
              <w:jc w:val="center"/>
            </w:pPr>
            <w:r/>
            <w:r>
              <w:rPr>
                <w:rFonts w:ascii="Times New Roman" w:hAnsi="Times New Roman"/>
                <w:sz w:val="20"/>
              </w:rPr>
              <w:t>0.5544</w:t>
            </w:r>
          </w:p>
        </w:tc>
        <w:tc>
          <w:tcPr>
            <w:tcW w:type="dxa" w:w="1872"/>
          </w:tcPr>
          <w:p>
            <w:pPr>
              <w:spacing w:before="20" w:after="20" w:line="240" w:lineRule="auto"/>
              <w:jc w:val="center"/>
            </w:pPr>
            <w:r/>
            <w:r>
              <w:rPr>
                <w:rFonts w:ascii="Times New Roman" w:hAnsi="Times New Roman"/>
                <w:sz w:val="20"/>
              </w:rPr>
              <w:t>0.54</w:t>
            </w:r>
          </w:p>
        </w:tc>
        <w:tc>
          <w:tcPr>
            <w:tcW w:type="dxa" w:w="1872"/>
          </w:tcPr>
          <w:p>
            <w:pPr>
              <w:spacing w:before="20" w:after="20" w:line="240" w:lineRule="auto"/>
              <w:jc w:val="center"/>
            </w:pPr>
            <w:r/>
            <w:r>
              <w:rPr>
                <w:rFonts w:ascii="Times New Roman" w:hAnsi="Times New Roman"/>
                <w:sz w:val="20"/>
              </w:rPr>
              <w:t>0.4915</w:t>
            </w:r>
          </w:p>
        </w:tc>
        <w:tc>
          <w:tcPr>
            <w:tcW w:type="dxa" w:w="1872"/>
          </w:tcPr>
          <w:p>
            <w:pPr>
              <w:spacing w:before="20" w:after="20" w:line="240" w:lineRule="auto"/>
              <w:jc w:val="center"/>
            </w:pPr>
            <w:r/>
            <w:r>
              <w:rPr>
                <w:rFonts w:ascii="Times New Roman" w:hAnsi="Times New Roman"/>
                <w:sz w:val="20"/>
              </w:rPr>
              <w:t>0.5146</w:t>
            </w:r>
          </w:p>
        </w:tc>
      </w:tr>
    </w:tbl>
    <w:p>
      <w:pPr>
        <w:spacing w:before="40" w:after="40"/>
      </w:pPr>
    </w:p>
    <w:p>
      <w:pPr>
        <w:pStyle w:val="Heading1"/>
      </w:pPr>
      <w:r>
        <w:rPr>
          <w:rFonts w:ascii="Times New Roman" w:hAnsi="Times New Roman"/>
          <w:color w:val="000000"/>
          <w:sz w:val="28"/>
        </w:rPr>
        <w:t>8. Feature Importance and Attribute Selection</w:t>
      </w:r>
    </w:p>
    <w:p>
      <w:pPr>
        <w:pStyle w:val="Heading2"/>
      </w:pPr>
      <w:r>
        <w:rPr>
          <w:rFonts w:ascii="Times New Roman" w:hAnsi="Times New Roman"/>
          <w:color w:val="000000"/>
          <w:sz w:val="24"/>
        </w:rPr>
        <w:t>8.1 Filter Method (Correlation Analysis)</w:t>
      </w:r>
    </w:p>
    <w:p>
      <w:r>
        <w:t>A correlation matrix was computed between the rating variable and all 18 genre indicators. This identifies which genres have the strongest linear relationship with ratings.</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Genre</w:t>
            </w:r>
          </w:p>
        </w:tc>
        <w:tc>
          <w:tcPr>
            <w:tcW w:type="dxa" w:w="4680"/>
          </w:tcPr>
          <w:p>
            <w:pPr>
              <w:spacing w:before="40" w:after="40" w:line="240" w:lineRule="auto"/>
              <w:jc w:val="center"/>
              <w:keepNext/>
            </w:pPr>
            <w:r/>
            <w:r>
              <w:rPr>
                <w:rFonts w:ascii="Times New Roman" w:hAnsi="Times New Roman"/>
                <w:b/>
                <w:sz w:val="20"/>
              </w:rPr>
              <w:t>Correlation with Rating</w:t>
            </w:r>
          </w:p>
        </w:tc>
      </w:tr>
      <w:tr>
        <w:trPr>
          <w:cantSplit/>
        </w:trPr>
        <w:tc>
          <w:tcPr>
            <w:tcW w:type="dxa" w:w="4680"/>
          </w:tcPr>
          <w:p>
            <w:pPr>
              <w:spacing w:before="20" w:after="20" w:line="240" w:lineRule="auto"/>
              <w:jc w:val="center"/>
            </w:pPr>
            <w:r/>
            <w:r>
              <w:rPr>
                <w:rFonts w:ascii="Times New Roman" w:hAnsi="Times New Roman"/>
                <w:sz w:val="20"/>
              </w:rPr>
              <w:t>Drama</w:t>
            </w:r>
          </w:p>
        </w:tc>
        <w:tc>
          <w:tcPr>
            <w:tcW w:type="dxa" w:w="4680"/>
          </w:tcPr>
          <w:p>
            <w:pPr>
              <w:spacing w:before="20" w:after="20" w:line="240" w:lineRule="auto"/>
              <w:jc w:val="center"/>
            </w:pPr>
            <w:r/>
            <w:r>
              <w:rPr>
                <w:rFonts w:ascii="Times New Roman" w:hAnsi="Times New Roman"/>
                <w:sz w:val="20"/>
              </w:rPr>
              <w:t>0.1251</w:t>
            </w:r>
          </w:p>
        </w:tc>
      </w:tr>
      <w:tr>
        <w:trPr>
          <w:cantSplit/>
        </w:trPr>
        <w:tc>
          <w:tcPr>
            <w:tcW w:type="dxa" w:w="4680"/>
          </w:tcPr>
          <w:p>
            <w:pPr>
              <w:spacing w:before="20" w:after="20" w:line="240" w:lineRule="auto"/>
              <w:jc w:val="center"/>
            </w:pPr>
            <w:r/>
            <w:r>
              <w:rPr>
                <w:rFonts w:ascii="Times New Roman" w:hAnsi="Times New Roman"/>
                <w:sz w:val="20"/>
              </w:rPr>
              <w:t>Comedy</w:t>
            </w:r>
          </w:p>
        </w:tc>
        <w:tc>
          <w:tcPr>
            <w:tcW w:type="dxa" w:w="4680"/>
          </w:tcPr>
          <w:p>
            <w:pPr>
              <w:spacing w:before="20" w:after="20" w:line="240" w:lineRule="auto"/>
              <w:jc w:val="center"/>
            </w:pPr>
            <w:r/>
            <w:r>
              <w:rPr>
                <w:rFonts w:ascii="Times New Roman" w:hAnsi="Times New Roman"/>
                <w:sz w:val="20"/>
              </w:rPr>
              <w:t>-0.0891</w:t>
            </w:r>
          </w:p>
        </w:tc>
      </w:tr>
      <w:tr>
        <w:trPr>
          <w:cantSplit/>
        </w:trPr>
        <w:tc>
          <w:tcPr>
            <w:tcW w:type="dxa" w:w="4680"/>
          </w:tcPr>
          <w:p>
            <w:pPr>
              <w:spacing w:before="20" w:after="20" w:line="240" w:lineRule="auto"/>
              <w:jc w:val="center"/>
            </w:pPr>
            <w:r/>
            <w:r>
              <w:rPr>
                <w:rFonts w:ascii="Times New Roman" w:hAnsi="Times New Roman"/>
                <w:sz w:val="20"/>
              </w:rPr>
              <w:t>Crime</w:t>
            </w:r>
          </w:p>
        </w:tc>
        <w:tc>
          <w:tcPr>
            <w:tcW w:type="dxa" w:w="4680"/>
          </w:tcPr>
          <w:p>
            <w:pPr>
              <w:spacing w:before="20" w:after="20" w:line="240" w:lineRule="auto"/>
              <w:jc w:val="center"/>
            </w:pPr>
            <w:r/>
            <w:r>
              <w:rPr>
                <w:rFonts w:ascii="Times New Roman" w:hAnsi="Times New Roman"/>
                <w:sz w:val="20"/>
              </w:rPr>
              <w:t>0.0669</w:t>
            </w:r>
          </w:p>
        </w:tc>
      </w:tr>
      <w:tr>
        <w:trPr>
          <w:cantSplit/>
        </w:trPr>
        <w:tc>
          <w:tcPr>
            <w:tcW w:type="dxa" w:w="4680"/>
          </w:tcPr>
          <w:p>
            <w:pPr>
              <w:spacing w:before="20" w:after="20" w:line="240" w:lineRule="auto"/>
              <w:jc w:val="center"/>
            </w:pPr>
            <w:r/>
            <w:r>
              <w:rPr>
                <w:rFonts w:ascii="Times New Roman" w:hAnsi="Times New Roman"/>
                <w:sz w:val="20"/>
              </w:rPr>
              <w:t>War</w:t>
            </w:r>
          </w:p>
        </w:tc>
        <w:tc>
          <w:tcPr>
            <w:tcW w:type="dxa" w:w="4680"/>
          </w:tcPr>
          <w:p>
            <w:pPr>
              <w:spacing w:before="20" w:after="20" w:line="240" w:lineRule="auto"/>
              <w:jc w:val="center"/>
            </w:pPr>
            <w:r/>
            <w:r>
              <w:rPr>
                <w:rFonts w:ascii="Times New Roman" w:hAnsi="Times New Roman"/>
                <w:sz w:val="20"/>
              </w:rPr>
              <w:t>0.0662</w:t>
            </w:r>
          </w:p>
        </w:tc>
      </w:tr>
      <w:tr>
        <w:trPr>
          <w:cantSplit/>
        </w:trPr>
        <w:tc>
          <w:tcPr>
            <w:tcW w:type="dxa" w:w="4680"/>
          </w:tcPr>
          <w:p>
            <w:pPr>
              <w:spacing w:before="20" w:after="20" w:line="240" w:lineRule="auto"/>
              <w:jc w:val="center"/>
            </w:pPr>
            <w:r/>
            <w:r>
              <w:rPr>
                <w:rFonts w:ascii="Times New Roman" w:hAnsi="Times New Roman"/>
                <w:sz w:val="20"/>
              </w:rPr>
              <w:t>Horror</w:t>
            </w:r>
          </w:p>
        </w:tc>
        <w:tc>
          <w:tcPr>
            <w:tcW w:type="dxa" w:w="4680"/>
          </w:tcPr>
          <w:p>
            <w:pPr>
              <w:spacing w:before="20" w:after="20" w:line="240" w:lineRule="auto"/>
              <w:jc w:val="center"/>
            </w:pPr>
            <w:r/>
            <w:r>
              <w:rPr>
                <w:rFonts w:ascii="Times New Roman" w:hAnsi="Times New Roman"/>
                <w:sz w:val="20"/>
              </w:rPr>
              <w:t>-0.0652</w:t>
            </w:r>
          </w:p>
        </w:tc>
      </w:tr>
    </w:tbl>
    <w:p>
      <w:pPr>
        <w:spacing w:before="40" w:after="40"/>
      </w:pPr>
    </w:p>
    <w:p>
      <w:pPr>
        <w:spacing w:before="120" w:after="40" w:line="240" w:lineRule="auto"/>
        <w:jc w:val="center"/>
      </w:pPr>
      <w:r>
        <w:drawing>
          <wp:inline xmlns:a="http://schemas.openxmlformats.org/drawingml/2006/main" xmlns:pic="http://schemas.openxmlformats.org/drawingml/2006/picture">
            <wp:extent cx="4572000" cy="4114800"/>
            <wp:docPr id="10" name="Picture 10"/>
            <wp:cNvGraphicFramePr>
              <a:graphicFrameLocks noChangeAspect="1"/>
            </wp:cNvGraphicFramePr>
            <a:graphic>
              <a:graphicData uri="http://schemas.openxmlformats.org/drawingml/2006/picture">
                <pic:pic>
                  <pic:nvPicPr>
                    <pic:cNvPr id="0" name="correlation_matrix.png"/>
                    <pic:cNvPicPr/>
                  </pic:nvPicPr>
                  <pic:blipFill>
                    <a:blip r:embed="rId19"/>
                    <a:stretch>
                      <a:fillRect/>
                    </a:stretch>
                  </pic:blipFill>
                  <pic:spPr>
                    <a:xfrm>
                      <a:off x="0" y="0"/>
                      <a:ext cx="4572000" cy="4114800"/>
                    </a:xfrm>
                    <a:prstGeom prst="rect"/>
                  </pic:spPr>
                </pic:pic>
              </a:graphicData>
            </a:graphic>
          </wp:inline>
        </w:drawing>
      </w:r>
    </w:p>
    <w:p>
      <w:pPr>
        <w:spacing w:before="40" w:after="120" w:line="240" w:lineRule="auto"/>
        <w:jc w:val="center"/>
      </w:pPr>
      <w:r>
        <w:rPr>
          <w:rFonts w:ascii="Times New Roman" w:hAnsi="Times New Roman"/>
          <w:i/>
          <w:sz w:val="20"/>
        </w:rPr>
        <w:t>Figure 5.1 - Correlation matrix heatmap of rating and 18 genre indicators.</w:t>
      </w:r>
    </w:p>
    <w:p>
      <w:pPr>
        <w:pStyle w:val="Heading2"/>
      </w:pPr>
      <w:r>
        <w:rPr>
          <w:rFonts w:ascii="Times New Roman" w:hAnsi="Times New Roman"/>
          <w:color w:val="000000"/>
          <w:sz w:val="24"/>
        </w:rPr>
        <w:t>8.2 Wrapper Method (Stepwise Regression)</w:t>
      </w:r>
    </w:p>
    <w:p>
      <w:r>
        <w:t>Stepwise regression selected a subset of genre indicators that best predict ratings, trading off model complexity against explanatory power.</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Parameter</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Starting Model</w:t>
            </w:r>
          </w:p>
        </w:tc>
        <w:tc>
          <w:tcPr>
            <w:tcW w:type="dxa" w:w="4680"/>
          </w:tcPr>
          <w:p>
            <w:pPr>
              <w:spacing w:before="20" w:after="20" w:line="240" w:lineRule="auto"/>
              <w:jc w:val="center"/>
            </w:pPr>
            <w:r/>
            <w:r>
              <w:rPr>
                <w:rFonts w:ascii="Times New Roman" w:hAnsi="Times New Roman"/>
                <w:sz w:val="20"/>
              </w:rPr>
              <w:t>rating ~ all 18 genres</w:t>
            </w:r>
          </w:p>
        </w:tc>
      </w:tr>
      <w:tr>
        <w:trPr>
          <w:cantSplit/>
        </w:trPr>
        <w:tc>
          <w:tcPr>
            <w:tcW w:type="dxa" w:w="4680"/>
          </w:tcPr>
          <w:p>
            <w:pPr>
              <w:spacing w:before="20" w:after="20" w:line="240" w:lineRule="auto"/>
              <w:jc w:val="center"/>
            </w:pPr>
            <w:r/>
            <w:r>
              <w:rPr>
                <w:rFonts w:ascii="Times New Roman" w:hAnsi="Times New Roman"/>
                <w:sz w:val="20"/>
              </w:rPr>
              <w:t>Selected Features</w:t>
            </w:r>
          </w:p>
        </w:tc>
        <w:tc>
          <w:tcPr>
            <w:tcW w:type="dxa" w:w="4680"/>
          </w:tcPr>
          <w:p>
            <w:pPr>
              <w:spacing w:before="20" w:after="20" w:line="240" w:lineRule="auto"/>
              <w:jc w:val="center"/>
            </w:pPr>
            <w:r/>
            <w:r>
              <w:rPr>
                <w:rFonts w:ascii="Times New Roman" w:hAnsi="Times New Roman"/>
                <w:sz w:val="20"/>
              </w:rPr>
              <w:t>Drama, Comedy, Horror, Crime, Animation, Children, War, Action, Adventure, Documentary, Mystery, Thriller, Musical, Fantasy, Western, Romance</w:t>
            </w:r>
          </w:p>
        </w:tc>
      </w:tr>
      <w:tr>
        <w:trPr>
          <w:cantSplit/>
        </w:trPr>
        <w:tc>
          <w:tcPr>
            <w:tcW w:type="dxa" w:w="4680"/>
          </w:tcPr>
          <w:p>
            <w:pPr>
              <w:spacing w:before="20" w:after="20" w:line="240" w:lineRule="auto"/>
              <w:jc w:val="center"/>
            </w:pPr>
            <w:r/>
            <w:r>
              <w:rPr>
                <w:rFonts w:ascii="Times New Roman" w:hAnsi="Times New Roman"/>
                <w:sz w:val="20"/>
              </w:rPr>
              <w:t>R-squared</w:t>
            </w:r>
          </w:p>
        </w:tc>
        <w:tc>
          <w:tcPr>
            <w:tcW w:type="dxa" w:w="4680"/>
          </w:tcPr>
          <w:p>
            <w:pPr>
              <w:spacing w:before="20" w:after="20" w:line="240" w:lineRule="auto"/>
              <w:jc w:val="center"/>
            </w:pPr>
            <w:r/>
            <w:r>
              <w:rPr>
                <w:rFonts w:ascii="Times New Roman" w:hAnsi="Times New Roman"/>
                <w:sz w:val="20"/>
              </w:rPr>
              <w:t>0.0385</w:t>
            </w:r>
          </w:p>
        </w:tc>
      </w:tr>
    </w:tbl>
    <w:p>
      <w:pPr>
        <w:spacing w:before="40" w:after="40"/>
      </w:pPr>
    </w:p>
    <w:p>
      <w:pPr>
        <w:pStyle w:val="Heading1"/>
      </w:pPr>
      <w:r>
        <w:rPr>
          <w:rFonts w:ascii="Times New Roman" w:hAnsi="Times New Roman"/>
          <w:color w:val="000000"/>
          <w:sz w:val="28"/>
        </w:rPr>
        <w:t>9. Statistical Tests and Hypothesis Validation</w:t>
      </w:r>
    </w:p>
    <w:p>
      <w:pPr>
        <w:pStyle w:val="Heading2"/>
      </w:pPr>
      <w:r>
        <w:rPr>
          <w:rFonts w:ascii="Times New Roman" w:hAnsi="Times New Roman"/>
          <w:color w:val="000000"/>
          <w:sz w:val="24"/>
        </w:rPr>
        <w:t>9.1 t-Test (Difference of Means)</w:t>
      </w:r>
    </w:p>
    <w:p>
      <w:r>
        <w:t>A Welch two-sample t-test compared mean ratings of high-rated (&gt;= 4) and low-rated (&lt; 4) movies.</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Statistic</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t-value</w:t>
            </w:r>
          </w:p>
        </w:tc>
        <w:tc>
          <w:tcPr>
            <w:tcW w:type="dxa" w:w="4680"/>
          </w:tcPr>
          <w:p>
            <w:pPr>
              <w:spacing w:before="20" w:after="20" w:line="240" w:lineRule="auto"/>
              <w:jc w:val="center"/>
            </w:pPr>
            <w:r/>
            <w:r>
              <w:rPr>
                <w:rFonts w:ascii="Times New Roman" w:hAnsi="Times New Roman"/>
                <w:sz w:val="20"/>
              </w:rPr>
              <w:t>422.64</w:t>
            </w:r>
          </w:p>
        </w:tc>
      </w:tr>
      <w:tr>
        <w:trPr>
          <w:cantSplit/>
        </w:trPr>
        <w:tc>
          <w:tcPr>
            <w:tcW w:type="dxa" w:w="4680"/>
          </w:tcPr>
          <w:p>
            <w:pPr>
              <w:spacing w:before="20" w:after="20" w:line="240" w:lineRule="auto"/>
              <w:jc w:val="center"/>
            </w:pPr>
            <w:r/>
            <w:r>
              <w:rPr>
                <w:rFonts w:ascii="Times New Roman" w:hAnsi="Times New Roman"/>
                <w:sz w:val="20"/>
              </w:rPr>
              <w:t>Degrees of Freedom</w:t>
            </w:r>
          </w:p>
        </w:tc>
        <w:tc>
          <w:tcPr>
            <w:tcW w:type="dxa" w:w="4680"/>
          </w:tcPr>
          <w:p>
            <w:pPr>
              <w:spacing w:before="20" w:after="20" w:line="240" w:lineRule="auto"/>
              <w:jc w:val="center"/>
            </w:pPr>
            <w:r/>
            <w:r>
              <w:rPr>
                <w:rFonts w:ascii="Times New Roman" w:hAnsi="Times New Roman"/>
                <w:sz w:val="20"/>
              </w:rPr>
              <w:t>82,952</w:t>
            </w:r>
          </w:p>
        </w:tc>
      </w:tr>
      <w:tr>
        <w:trPr>
          <w:cantSplit/>
        </w:trPr>
        <w:tc>
          <w:tcPr>
            <w:tcW w:type="dxa" w:w="4680"/>
          </w:tcPr>
          <w:p>
            <w:pPr>
              <w:spacing w:before="20" w:after="20" w:line="240" w:lineRule="auto"/>
              <w:jc w:val="center"/>
            </w:pPr>
            <w:r/>
            <w:r>
              <w:rPr>
                <w:rFonts w:ascii="Times New Roman" w:hAnsi="Times New Roman"/>
                <w:sz w:val="20"/>
              </w:rPr>
              <w:t>p-value</w:t>
            </w:r>
          </w:p>
        </w:tc>
        <w:tc>
          <w:tcPr>
            <w:tcW w:type="dxa" w:w="4680"/>
          </w:tcPr>
          <w:p>
            <w:pPr>
              <w:spacing w:before="20" w:after="20" w:line="240" w:lineRule="auto"/>
              <w:jc w:val="center"/>
            </w:pPr>
            <w:r/>
            <w:r>
              <w:rPr>
                <w:rFonts w:ascii="Times New Roman" w:hAnsi="Times New Roman"/>
                <w:sz w:val="20"/>
              </w:rPr>
              <w:t>&lt; 2.2e-16</w:t>
            </w:r>
          </w:p>
        </w:tc>
      </w:tr>
      <w:tr>
        <w:trPr>
          <w:cantSplit/>
        </w:trPr>
        <w:tc>
          <w:tcPr>
            <w:tcW w:type="dxa" w:w="4680"/>
          </w:tcPr>
          <w:p>
            <w:pPr>
              <w:spacing w:before="20" w:after="20" w:line="240" w:lineRule="auto"/>
              <w:jc w:val="center"/>
            </w:pPr>
            <w:r/>
            <w:r>
              <w:rPr>
                <w:rFonts w:ascii="Times New Roman" w:hAnsi="Times New Roman"/>
                <w:sz w:val="20"/>
              </w:rPr>
              <w:t>95% Confidence Interval</w:t>
            </w:r>
          </w:p>
        </w:tc>
        <w:tc>
          <w:tcPr>
            <w:tcW w:type="dxa" w:w="4680"/>
          </w:tcPr>
          <w:p>
            <w:pPr>
              <w:spacing w:before="20" w:after="20" w:line="240" w:lineRule="auto"/>
              <w:jc w:val="center"/>
            </w:pPr>
            <w:r/>
            <w:r>
              <w:rPr>
                <w:rFonts w:ascii="Times New Roman" w:hAnsi="Times New Roman"/>
                <w:sz w:val="20"/>
              </w:rPr>
              <w:t>[1.649, 1.664]</w:t>
            </w:r>
          </w:p>
        </w:tc>
      </w:tr>
      <w:tr>
        <w:trPr>
          <w:cantSplit/>
        </w:trPr>
        <w:tc>
          <w:tcPr>
            <w:tcW w:type="dxa" w:w="4680"/>
          </w:tcPr>
          <w:p>
            <w:pPr>
              <w:spacing w:before="20" w:after="20" w:line="240" w:lineRule="auto"/>
              <w:jc w:val="center"/>
            </w:pPr>
            <w:r/>
            <w:r>
              <w:rPr>
                <w:rFonts w:ascii="Times New Roman" w:hAnsi="Times New Roman"/>
                <w:sz w:val="20"/>
              </w:rPr>
              <w:t>Mean (High Ratings)</w:t>
            </w:r>
          </w:p>
        </w:tc>
        <w:tc>
          <w:tcPr>
            <w:tcW w:type="dxa" w:w="4680"/>
          </w:tcPr>
          <w:p>
            <w:pPr>
              <w:spacing w:before="20" w:after="20" w:line="240" w:lineRule="auto"/>
              <w:jc w:val="center"/>
            </w:pPr>
            <w:r/>
            <w:r>
              <w:rPr>
                <w:rFonts w:ascii="Times New Roman" w:hAnsi="Times New Roman"/>
                <w:sz w:val="20"/>
              </w:rPr>
              <w:t>4.360</w:t>
            </w:r>
          </w:p>
        </w:tc>
      </w:tr>
      <w:tr>
        <w:trPr>
          <w:cantSplit/>
        </w:trPr>
        <w:tc>
          <w:tcPr>
            <w:tcW w:type="dxa" w:w="4680"/>
          </w:tcPr>
          <w:p>
            <w:pPr>
              <w:spacing w:before="20" w:after="20" w:line="240" w:lineRule="auto"/>
              <w:jc w:val="center"/>
            </w:pPr>
            <w:r/>
            <w:r>
              <w:rPr>
                <w:rFonts w:ascii="Times New Roman" w:hAnsi="Times New Roman"/>
                <w:sz w:val="20"/>
              </w:rPr>
              <w:t>Mean (Low Ratings)</w:t>
            </w:r>
          </w:p>
        </w:tc>
        <w:tc>
          <w:tcPr>
            <w:tcW w:type="dxa" w:w="4680"/>
          </w:tcPr>
          <w:p>
            <w:pPr>
              <w:spacing w:before="20" w:after="20" w:line="240" w:lineRule="auto"/>
              <w:jc w:val="center"/>
            </w:pPr>
            <w:r/>
            <w:r>
              <w:rPr>
                <w:rFonts w:ascii="Times New Roman" w:hAnsi="Times New Roman"/>
                <w:sz w:val="20"/>
              </w:rPr>
              <w:t>2.704</w:t>
            </w:r>
          </w:p>
        </w:tc>
      </w:tr>
    </w:tbl>
    <w:p>
      <w:pPr>
        <w:spacing w:before="40" w:after="40"/>
      </w:pPr>
    </w:p>
    <w:p>
      <w:r>
        <w:t>The extremely low p-value confirms a statistically significant difference between the two groups.</w:t>
      </w:r>
    </w:p>
    <w:p>
      <w:pPr>
        <w:pStyle w:val="Heading2"/>
      </w:pPr>
      <w:r>
        <w:rPr>
          <w:rFonts w:ascii="Times New Roman" w:hAnsi="Times New Roman"/>
          <w:color w:val="000000"/>
          <w:sz w:val="24"/>
        </w:rPr>
        <w:t>9.2 Wilcoxon Rank-Sum Test</w:t>
      </w:r>
    </w:p>
    <w:tbl>
      <w:tblPr>
        <w:tblStyle w:val="LightGrid-Accent1"/>
        <w:tblW w:type="auto" w:w="0"/>
        <w:jc w:val="center"/>
        <w:tblLook w:firstColumn="1" w:firstRow="1" w:lastColumn="0" w:lastRow="0" w:noHBand="0" w:noVBand="1" w:val="04A0"/>
      </w:tblPr>
      <w:tblGrid>
        <w:gridCol w:w="4680"/>
        <w:gridCol w:w="4680"/>
      </w:tblGrid>
      <w:tr>
        <w:trPr>
          <w:cantSplit/>
        </w:trPr>
        <w:tc>
          <w:tcPr>
            <w:tcW w:type="dxa" w:w="4680"/>
          </w:tcPr>
          <w:p>
            <w:pPr>
              <w:spacing w:before="40" w:after="40" w:line="240" w:lineRule="auto"/>
              <w:jc w:val="center"/>
              <w:keepNext/>
            </w:pPr>
            <w:r/>
            <w:r>
              <w:rPr>
                <w:rFonts w:ascii="Times New Roman" w:hAnsi="Times New Roman"/>
                <w:b/>
                <w:sz w:val="20"/>
              </w:rPr>
              <w:t>Statistic</w:t>
            </w:r>
          </w:p>
        </w:tc>
        <w:tc>
          <w:tcPr>
            <w:tcW w:type="dxa" w:w="4680"/>
          </w:tcPr>
          <w:p>
            <w:pPr>
              <w:spacing w:before="40" w:after="40" w:line="240" w:lineRule="auto"/>
              <w:jc w:val="center"/>
              <w:keepNext/>
            </w:pPr>
            <w:r/>
            <w:r>
              <w:rPr>
                <w:rFonts w:ascii="Times New Roman" w:hAnsi="Times New Roman"/>
                <w:b/>
                <w:sz w:val="20"/>
              </w:rPr>
              <w:t>Value</w:t>
            </w:r>
          </w:p>
        </w:tc>
      </w:tr>
      <w:tr>
        <w:trPr>
          <w:cantSplit/>
        </w:trPr>
        <w:tc>
          <w:tcPr>
            <w:tcW w:type="dxa" w:w="4680"/>
          </w:tcPr>
          <w:p>
            <w:pPr>
              <w:spacing w:before="20" w:after="20" w:line="240" w:lineRule="auto"/>
              <w:jc w:val="center"/>
            </w:pPr>
            <w:r/>
            <w:r>
              <w:rPr>
                <w:rFonts w:ascii="Times New Roman" w:hAnsi="Times New Roman"/>
                <w:sz w:val="20"/>
              </w:rPr>
              <w:t>W Statistic</w:t>
            </w:r>
          </w:p>
        </w:tc>
        <w:tc>
          <w:tcPr>
            <w:tcW w:type="dxa" w:w="4680"/>
          </w:tcPr>
          <w:p>
            <w:pPr>
              <w:spacing w:before="20" w:after="20" w:line="240" w:lineRule="auto"/>
              <w:jc w:val="center"/>
            </w:pPr>
            <w:r/>
            <w:r>
              <w:rPr>
                <w:rFonts w:ascii="Times New Roman" w:hAnsi="Times New Roman"/>
                <w:sz w:val="20"/>
              </w:rPr>
              <w:t>2.5386e+09</w:t>
            </w:r>
          </w:p>
        </w:tc>
      </w:tr>
      <w:tr>
        <w:trPr>
          <w:cantSplit/>
        </w:trPr>
        <w:tc>
          <w:tcPr>
            <w:tcW w:type="dxa" w:w="4680"/>
          </w:tcPr>
          <w:p>
            <w:pPr>
              <w:spacing w:before="20" w:after="20" w:line="240" w:lineRule="auto"/>
              <w:jc w:val="center"/>
            </w:pPr>
            <w:r/>
            <w:r>
              <w:rPr>
                <w:rFonts w:ascii="Times New Roman" w:hAnsi="Times New Roman"/>
                <w:sz w:val="20"/>
              </w:rPr>
              <w:t>p-value</w:t>
            </w:r>
          </w:p>
        </w:tc>
        <w:tc>
          <w:tcPr>
            <w:tcW w:type="dxa" w:w="4680"/>
          </w:tcPr>
          <w:p>
            <w:pPr>
              <w:spacing w:before="20" w:after="20" w:line="240" w:lineRule="auto"/>
              <w:jc w:val="center"/>
            </w:pPr>
            <w:r/>
            <w:r>
              <w:rPr>
                <w:rFonts w:ascii="Times New Roman" w:hAnsi="Times New Roman"/>
                <w:sz w:val="20"/>
              </w:rPr>
              <w:t>&lt; 2.2e-16</w:t>
            </w:r>
          </w:p>
        </w:tc>
      </w:tr>
    </w:tbl>
    <w:p>
      <w:pPr>
        <w:spacing w:before="40" w:after="40"/>
      </w:pPr>
    </w:p>
    <w:p>
      <w:r>
        <w:t>The non-parametric Wilcoxon test confirms the t-test findings.</w:t>
      </w:r>
    </w:p>
    <w:p>
      <w:pPr>
        <w:pStyle w:val="Heading2"/>
      </w:pPr>
      <w:r>
        <w:rPr>
          <w:rFonts w:ascii="Times New Roman" w:hAnsi="Times New Roman"/>
          <w:color w:val="000000"/>
          <w:sz w:val="24"/>
        </w:rPr>
        <w:t>9.3 ANOVA (Genre-Based Analysis)</w:t>
      </w:r>
    </w:p>
    <w:p>
      <w:r>
        <w:t>A one-way ANOVA tested whether ratings differ significantly across movie genres.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60"/>
          </w:tcPr>
          <w:p>
            <w:pPr>
              <w:spacing w:before="40" w:after="40" w:line="240" w:lineRule="auto"/>
              <w:jc w:val="center"/>
              <w:keepNext/>
            </w:pPr>
            <w:r/>
            <w:r>
              <w:rPr>
                <w:rFonts w:ascii="Times New Roman" w:hAnsi="Times New Roman"/>
                <w:b/>
                <w:sz w:val="20"/>
              </w:rPr>
              <w:t>Source</w:t>
            </w:r>
          </w:p>
        </w:tc>
        <w:tc>
          <w:tcPr>
            <w:tcW w:type="dxa" w:w="1560"/>
          </w:tcPr>
          <w:p>
            <w:pPr>
              <w:spacing w:before="40" w:after="40" w:line="240" w:lineRule="auto"/>
              <w:jc w:val="center"/>
              <w:keepNext/>
            </w:pPr>
            <w:r/>
            <w:r>
              <w:rPr>
                <w:rFonts w:ascii="Times New Roman" w:hAnsi="Times New Roman"/>
                <w:b/>
                <w:sz w:val="20"/>
              </w:rPr>
              <w:t>DF</w:t>
            </w:r>
          </w:p>
        </w:tc>
        <w:tc>
          <w:tcPr>
            <w:tcW w:type="dxa" w:w="1560"/>
          </w:tcPr>
          <w:p>
            <w:pPr>
              <w:spacing w:before="40" w:after="40" w:line="240" w:lineRule="auto"/>
              <w:jc w:val="center"/>
              <w:keepNext/>
            </w:pPr>
            <w:r/>
            <w:r>
              <w:rPr>
                <w:rFonts w:ascii="Times New Roman" w:hAnsi="Times New Roman"/>
                <w:b/>
                <w:sz w:val="20"/>
              </w:rPr>
              <w:t>Sum Sq</w:t>
            </w:r>
          </w:p>
        </w:tc>
        <w:tc>
          <w:tcPr>
            <w:tcW w:type="dxa" w:w="1560"/>
          </w:tcPr>
          <w:p>
            <w:pPr>
              <w:spacing w:before="40" w:after="40" w:line="240" w:lineRule="auto"/>
              <w:jc w:val="center"/>
              <w:keepNext/>
            </w:pPr>
            <w:r/>
            <w:r>
              <w:rPr>
                <w:rFonts w:ascii="Times New Roman" w:hAnsi="Times New Roman"/>
                <w:b/>
                <w:sz w:val="20"/>
              </w:rPr>
              <w:t>Mean Sq</w:t>
            </w:r>
          </w:p>
        </w:tc>
        <w:tc>
          <w:tcPr>
            <w:tcW w:type="dxa" w:w="1560"/>
          </w:tcPr>
          <w:p>
            <w:pPr>
              <w:spacing w:before="40" w:after="40" w:line="240" w:lineRule="auto"/>
              <w:jc w:val="center"/>
              <w:keepNext/>
            </w:pPr>
            <w:r/>
            <w:r>
              <w:rPr>
                <w:rFonts w:ascii="Times New Roman" w:hAnsi="Times New Roman"/>
                <w:b/>
                <w:sz w:val="20"/>
              </w:rPr>
              <w:t>F-value</w:t>
            </w:r>
          </w:p>
        </w:tc>
        <w:tc>
          <w:tcPr>
            <w:tcW w:type="dxa" w:w="1560"/>
          </w:tcPr>
          <w:p>
            <w:pPr>
              <w:spacing w:before="40" w:after="40" w:line="240" w:lineRule="auto"/>
              <w:jc w:val="center"/>
              <w:keepNext/>
            </w:pPr>
            <w:r/>
            <w:r>
              <w:rPr>
                <w:rFonts w:ascii="Times New Roman" w:hAnsi="Times New Roman"/>
                <w:b/>
                <w:sz w:val="20"/>
              </w:rPr>
              <w:t>p-value</w:t>
            </w:r>
          </w:p>
        </w:tc>
      </w:tr>
      <w:tr>
        <w:trPr>
          <w:cantSplit/>
        </w:trPr>
        <w:tc>
          <w:tcPr>
            <w:tcW w:type="dxa" w:w="1560"/>
          </w:tcPr>
          <w:p>
            <w:pPr>
              <w:spacing w:before="20" w:after="20" w:line="240" w:lineRule="auto"/>
              <w:jc w:val="center"/>
            </w:pPr>
            <w:r/>
            <w:r>
              <w:rPr>
                <w:rFonts w:ascii="Times New Roman" w:hAnsi="Times New Roman"/>
                <w:sz w:val="20"/>
              </w:rPr>
              <w:t>main_genre</w:t>
            </w:r>
          </w:p>
        </w:tc>
        <w:tc>
          <w:tcPr>
            <w:tcW w:type="dxa" w:w="1560"/>
          </w:tcPr>
          <w:p>
            <w:pPr>
              <w:spacing w:before="20" w:after="20" w:line="240" w:lineRule="auto"/>
              <w:jc w:val="center"/>
            </w:pPr>
            <w:r/>
            <w:r>
              <w:rPr>
                <w:rFonts w:ascii="Times New Roman" w:hAnsi="Times New Roman"/>
                <w:sz w:val="20"/>
              </w:rPr>
              <w:t>18</w:t>
            </w:r>
          </w:p>
        </w:tc>
        <w:tc>
          <w:tcPr>
            <w:tcW w:type="dxa" w:w="1560"/>
          </w:tcPr>
          <w:p>
            <w:pPr>
              <w:spacing w:before="20" w:after="20" w:line="240" w:lineRule="auto"/>
              <w:jc w:val="center"/>
            </w:pPr>
            <w:r/>
            <w:r>
              <w:rPr>
                <w:rFonts w:ascii="Times New Roman" w:hAnsi="Times New Roman"/>
                <w:sz w:val="20"/>
              </w:rPr>
              <w:t>2,610</w:t>
            </w:r>
          </w:p>
        </w:tc>
        <w:tc>
          <w:tcPr>
            <w:tcW w:type="dxa" w:w="1560"/>
          </w:tcPr>
          <w:p>
            <w:pPr>
              <w:spacing w:before="20" w:after="20" w:line="240" w:lineRule="auto"/>
              <w:jc w:val="center"/>
            </w:pPr>
            <w:r/>
            <w:r>
              <w:rPr>
                <w:rFonts w:ascii="Times New Roman" w:hAnsi="Times New Roman"/>
                <w:sz w:val="20"/>
              </w:rPr>
              <w:t>145.00</w:t>
            </w:r>
          </w:p>
        </w:tc>
        <w:tc>
          <w:tcPr>
            <w:tcW w:type="dxa" w:w="1560"/>
          </w:tcPr>
          <w:p>
            <w:pPr>
              <w:spacing w:before="20" w:after="20" w:line="240" w:lineRule="auto"/>
              <w:jc w:val="center"/>
            </w:pPr>
            <w:r/>
            <w:r>
              <w:rPr>
                <w:rFonts w:ascii="Times New Roman" w:hAnsi="Times New Roman"/>
                <w:sz w:val="20"/>
              </w:rPr>
              <w:t>136.6</w:t>
            </w:r>
          </w:p>
        </w:tc>
        <w:tc>
          <w:tcPr>
            <w:tcW w:type="dxa" w:w="1560"/>
          </w:tcPr>
          <w:p>
            <w:pPr>
              <w:spacing w:before="20" w:after="20" w:line="240" w:lineRule="auto"/>
              <w:jc w:val="center"/>
            </w:pPr>
            <w:r/>
            <w:r>
              <w:rPr>
                <w:rFonts w:ascii="Times New Roman" w:hAnsi="Times New Roman"/>
                <w:sz w:val="20"/>
              </w:rPr>
              <w:t>&lt; 2e-16</w:t>
            </w:r>
          </w:p>
        </w:tc>
      </w:tr>
      <w:tr>
        <w:trPr>
          <w:cantSplit/>
        </w:trPr>
        <w:tc>
          <w:tcPr>
            <w:tcW w:type="dxa" w:w="1560"/>
          </w:tcPr>
          <w:p>
            <w:pPr>
              <w:spacing w:before="20" w:after="20" w:line="240" w:lineRule="auto"/>
              <w:jc w:val="center"/>
            </w:pPr>
            <w:r/>
            <w:r>
              <w:rPr>
                <w:rFonts w:ascii="Times New Roman" w:hAnsi="Times New Roman"/>
                <w:sz w:val="20"/>
              </w:rPr>
              <w:t>Residuals</w:t>
            </w:r>
          </w:p>
        </w:tc>
        <w:tc>
          <w:tcPr>
            <w:tcW w:type="dxa" w:w="1560"/>
          </w:tcPr>
          <w:p>
            <w:pPr>
              <w:spacing w:before="20" w:after="20" w:line="240" w:lineRule="auto"/>
              <w:jc w:val="center"/>
            </w:pPr>
            <w:r/>
            <w:r>
              <w:rPr>
                <w:rFonts w:ascii="Times New Roman" w:hAnsi="Times New Roman"/>
                <w:sz w:val="20"/>
              </w:rPr>
              <w:t>100,817</w:t>
            </w:r>
          </w:p>
        </w:tc>
        <w:tc>
          <w:tcPr>
            <w:tcW w:type="dxa" w:w="1560"/>
          </w:tcPr>
          <w:p>
            <w:pPr>
              <w:spacing w:before="20" w:after="20" w:line="240" w:lineRule="auto"/>
              <w:jc w:val="center"/>
            </w:pPr>
            <w:r/>
            <w:r>
              <w:rPr>
                <w:rFonts w:ascii="Times New Roman" w:hAnsi="Times New Roman"/>
                <w:sz w:val="20"/>
              </w:rPr>
              <w:t>107,113</w:t>
            </w:r>
          </w:p>
        </w:tc>
        <w:tc>
          <w:tcPr>
            <w:tcW w:type="dxa" w:w="1560"/>
          </w:tcPr>
          <w:p>
            <w:pPr>
              <w:spacing w:before="20" w:after="20" w:line="240" w:lineRule="auto"/>
              <w:jc w:val="center"/>
            </w:pPr>
            <w:r/>
            <w:r>
              <w:rPr>
                <w:rFonts w:ascii="Times New Roman" w:hAnsi="Times New Roman"/>
                <w:sz w:val="20"/>
              </w:rPr>
              <w:t>1.06</w:t>
            </w:r>
          </w:p>
        </w:tc>
        <w:tc>
          <w:tcPr>
            <w:tcW w:type="dxa" w:w="1560"/>
          </w:tcPr>
          <w:p>
            <w:pPr>
              <w:spacing w:before="20" w:after="20" w:line="240" w:lineRule="auto"/>
              <w:jc w:val="center"/>
            </w:pPr>
            <w:r/>
            <w:r>
              <w:rPr>
                <w:rFonts w:ascii="Times New Roman" w:hAnsi="Times New Roman"/>
                <w:sz w:val="20"/>
              </w:rPr>
            </w:r>
          </w:p>
        </w:tc>
        <w:tc>
          <w:tcPr>
            <w:tcW w:type="dxa" w:w="1560"/>
          </w:tcPr>
          <w:p>
            <w:pPr>
              <w:spacing w:before="20" w:after="20" w:line="240" w:lineRule="auto"/>
              <w:jc w:val="center"/>
            </w:pPr>
            <w:r/>
            <w:r>
              <w:rPr>
                <w:rFonts w:ascii="Times New Roman" w:hAnsi="Times New Roman"/>
                <w:sz w:val="20"/>
              </w:rPr>
            </w:r>
          </w:p>
        </w:tc>
      </w:tr>
    </w:tbl>
    <w:p>
      <w:pPr>
        <w:spacing w:before="40" w:after="40"/>
      </w:pPr>
    </w:p>
    <w:p>
      <w:r>
        <w:t>The large F-value (136.6) indicates that genre significantly influences ratings.</w:t>
      </w:r>
    </w:p>
    <w:p>
      <w:pPr>
        <w:pStyle w:val="Heading1"/>
      </w:pPr>
      <w:r>
        <w:rPr>
          <w:rFonts w:ascii="Times New Roman" w:hAnsi="Times New Roman"/>
          <w:color w:val="000000"/>
          <w:sz w:val="28"/>
        </w:rPr>
        <w:t>10. Key Findings and Business Impact</w:t>
      </w:r>
    </w:p>
    <w:p>
      <w:pPr>
        <w:pStyle w:val="ListBullet"/>
        <w:spacing w:after="40" w:before="0"/>
      </w:pPr>
      <w:r>
        <w:rPr>
          <w:rFonts w:ascii="Times New Roman" w:hAnsi="Times New Roman"/>
          <w:sz w:val="24"/>
        </w:rPr>
        <w:t>The rating distribution is left-skewed with most ratings concentrated at 3.5 to 5.0.</w:t>
      </w:r>
    </w:p>
    <w:p>
      <w:pPr>
        <w:pStyle w:val="ListBullet"/>
        <w:spacing w:after="40" w:before="0"/>
      </w:pPr>
      <w:r>
        <w:rPr>
          <w:rFonts w:ascii="Times New Roman" w:hAnsi="Times New Roman"/>
          <w:sz w:val="24"/>
        </w:rPr>
        <w:t>PCA on genre indicators reveals which genre categories tend to co-occur.</w:t>
      </w:r>
    </w:p>
    <w:p>
      <w:pPr>
        <w:pStyle w:val="ListBullet"/>
        <w:spacing w:after="40" w:before="0"/>
      </w:pPr>
      <w:r>
        <w:rPr>
          <w:rFonts w:ascii="Times New Roman" w:hAnsi="Times New Roman"/>
          <w:sz w:val="24"/>
        </w:rPr>
        <w:t>K-Means clustering groups movies into distinct genre-based profiles.</w:t>
      </w:r>
    </w:p>
    <w:p>
      <w:pPr>
        <w:pStyle w:val="ListBullet"/>
        <w:spacing w:after="40" w:before="0"/>
      </w:pPr>
      <w:r>
        <w:rPr>
          <w:rFonts w:ascii="Times New Roman" w:hAnsi="Times New Roman"/>
          <w:sz w:val="24"/>
        </w:rPr>
        <w:t>Association rule mining discovered strong co-watch patterns with lift up to 3.30.</w:t>
      </w:r>
    </w:p>
    <w:p>
      <w:pPr>
        <w:pStyle w:val="ListBullet"/>
        <w:spacing w:after="40" w:before="0"/>
      </w:pPr>
      <w:r>
        <w:rPr>
          <w:rFonts w:ascii="Times New Roman" w:hAnsi="Times New Roman"/>
          <w:sz w:val="24"/>
        </w:rPr>
        <w:t>Genre-based regression identifies which genres significantly influence ratings.</w:t>
      </w:r>
    </w:p>
    <w:p>
      <w:pPr>
        <w:pStyle w:val="ListBullet"/>
        <w:spacing w:after="40" w:before="0"/>
      </w:pPr>
      <w:r>
        <w:rPr>
          <w:rFonts w:ascii="Times New Roman" w:hAnsi="Times New Roman"/>
          <w:sz w:val="24"/>
        </w:rPr>
        <w:t>Genre-based classification predicts user preferences using movie genre composition.</w:t>
      </w:r>
    </w:p>
    <w:p>
      <w:pPr>
        <w:pStyle w:val="ListBullet"/>
        <w:spacing w:after="40" w:before="0"/>
      </w:pPr>
      <w:r>
        <w:rPr>
          <w:rFonts w:ascii="Times New Roman" w:hAnsi="Times New Roman"/>
          <w:sz w:val="24"/>
        </w:rPr>
        <w:t>ANOVA confirms that genre has a statistically significant effect on ratings.</w:t>
      </w:r>
    </w:p>
    <w:p>
      <w:pPr>
        <w:pStyle w:val="ListBullet"/>
        <w:spacing w:after="40" w:before="0"/>
      </w:pPr>
      <w:r>
        <w:rPr>
          <w:rFonts w:ascii="Times New Roman" w:hAnsi="Times New Roman"/>
          <w:sz w:val="24"/>
        </w:rPr>
        <w:t>Attribute selection ranks genres by their predictive importance.</w:t>
      </w:r>
    </w:p>
    <w:p>
      <w:r>
        <w:t>Streaming platforms can use these findings to enhance recommendation systems. Genre-based analysis provides interpretable insights into what drives user preferences.</w:t>
      </w:r>
    </w:p>
    <w:p>
      <w:pPr>
        <w:pStyle w:val="Heading1"/>
      </w:pPr>
      <w:r>
        <w:rPr>
          <w:rFonts w:ascii="Times New Roman" w:hAnsi="Times New Roman"/>
          <w:color w:val="000000"/>
          <w:sz w:val="28"/>
        </w:rPr>
        <w:t>11. Limitations and Recommendations</w:t>
      </w:r>
    </w:p>
    <w:p>
      <w:pPr>
        <w:pStyle w:val="Heading2"/>
      </w:pPr>
      <w:r>
        <w:rPr>
          <w:rFonts w:ascii="Times New Roman" w:hAnsi="Times New Roman"/>
          <w:color w:val="000000"/>
          <w:sz w:val="24"/>
        </w:rPr>
        <w:t>11.1 Limitations</w:t>
      </w:r>
    </w:p>
    <w:p>
      <w:pPr>
        <w:pStyle w:val="ListBullet"/>
        <w:spacing w:after="40" w:before="0"/>
      </w:pPr>
      <w:r>
        <w:rPr>
          <w:rFonts w:ascii="Times New Roman" w:hAnsi="Times New Roman"/>
          <w:sz w:val="24"/>
        </w:rPr>
        <w:t>Genre indicators are binary and do not capture the degree of genre relevance.</w:t>
      </w:r>
    </w:p>
    <w:p>
      <w:pPr>
        <w:pStyle w:val="ListBullet"/>
        <w:spacing w:after="40" w:before="0"/>
      </w:pPr>
      <w:r>
        <w:rPr>
          <w:rFonts w:ascii="Times New Roman" w:hAnsi="Times New Roman"/>
          <w:sz w:val="24"/>
        </w:rPr>
        <w:t>No user demographic information was available for personalization.</w:t>
      </w:r>
    </w:p>
    <w:p>
      <w:pPr>
        <w:pStyle w:val="ListBullet"/>
        <w:spacing w:after="40" w:before="0"/>
      </w:pPr>
      <w:r>
        <w:rPr>
          <w:rFonts w:ascii="Times New Roman" w:hAnsi="Times New Roman"/>
          <w:sz w:val="24"/>
        </w:rPr>
        <w:t>No temporal features or user behavior history were incorporated.</w:t>
      </w:r>
    </w:p>
    <w:p>
      <w:pPr>
        <w:pStyle w:val="ListBullet"/>
        <w:spacing w:after="40" w:before="0"/>
      </w:pPr>
      <w:r>
        <w:rPr>
          <w:rFonts w:ascii="Times New Roman" w:hAnsi="Times New Roman"/>
          <w:sz w:val="24"/>
        </w:rPr>
        <w:t>Binary genre encoding may oversimplify multi-genre movies.</w:t>
      </w:r>
    </w:p>
    <w:p>
      <w:pPr>
        <w:pStyle w:val="Heading2"/>
      </w:pPr>
      <w:r>
        <w:rPr>
          <w:rFonts w:ascii="Times New Roman" w:hAnsi="Times New Roman"/>
          <w:color w:val="000000"/>
          <w:sz w:val="24"/>
        </w:rPr>
        <w:t>11.2 Recommendations</w:t>
      </w:r>
    </w:p>
    <w:p>
      <w:pPr>
        <w:pStyle w:val="ListBullet"/>
        <w:spacing w:after="40" w:before="0"/>
      </w:pPr>
      <w:r>
        <w:rPr>
          <w:rFonts w:ascii="Times New Roman" w:hAnsi="Times New Roman"/>
          <w:sz w:val="24"/>
        </w:rPr>
        <w:t>Use weighted genre scores instead of binary indicators for finer granularity.</w:t>
      </w:r>
    </w:p>
    <w:p>
      <w:pPr>
        <w:pStyle w:val="ListBullet"/>
        <w:spacing w:after="40" w:before="0"/>
      </w:pPr>
      <w:r>
        <w:rPr>
          <w:rFonts w:ascii="Times New Roman" w:hAnsi="Times New Roman"/>
          <w:sz w:val="24"/>
        </w:rPr>
        <w:t>Engineer user-level features such as average rating and rating variance.</w:t>
      </w:r>
    </w:p>
    <w:p>
      <w:pPr>
        <w:pStyle w:val="ListBullet"/>
        <w:spacing w:after="40" w:before="0"/>
      </w:pPr>
      <w:r>
        <w:rPr>
          <w:rFonts w:ascii="Times New Roman" w:hAnsi="Times New Roman"/>
          <w:sz w:val="24"/>
        </w:rPr>
        <w:t>Incorporate temporal patterns from the timestamp column.</w:t>
      </w:r>
    </w:p>
    <w:p>
      <w:pPr>
        <w:pStyle w:val="ListBullet"/>
        <w:spacing w:after="40" w:before="0"/>
      </w:pPr>
      <w:r>
        <w:rPr>
          <w:rFonts w:ascii="Times New Roman" w:hAnsi="Times New Roman"/>
          <w:sz w:val="24"/>
        </w:rPr>
        <w:t>Explore matrix factorization (SVD) for collaborative filtering.</w:t>
      </w:r>
    </w:p>
    <w:p>
      <w:pPr>
        <w:pStyle w:val="ListBullet"/>
        <w:spacing w:after="40" w:before="0"/>
      </w:pPr>
      <w:r>
        <w:rPr>
          <w:rFonts w:ascii="Times New Roman" w:hAnsi="Times New Roman"/>
          <w:sz w:val="24"/>
        </w:rPr>
        <w:t>Apply ensemble methods for improved classification accuracy.</w:t>
      </w:r>
    </w:p>
    <w:p>
      <w:pPr>
        <w:pStyle w:val="Heading1"/>
      </w:pPr>
      <w:r>
        <w:rPr>
          <w:rFonts w:ascii="Times New Roman" w:hAnsi="Times New Roman"/>
          <w:color w:val="000000"/>
          <w:sz w:val="28"/>
        </w:rPr>
        <w:t>12. Conclusion</w:t>
      </w:r>
    </w:p>
    <w:p>
      <w:r>
        <w:t>This project successfully applied the complete Data Analytics Lifecycle to the MovieLens dataset, building analytical models for a movie recommendation system using genre-based features. Starting from a clearly defined business problem and success metrics (Discovery), the project progressed through rigorous data preparation including genre extraction (Data Preparation), exploratory analysis using PCA and descriptive statistics (Model Planning), training of K-Means, Apriori, Linear Regression, Logistic Regression, and KNN models (Model Building), comprehensive multi-metric evaluation (Communicate Results), and clear documentation for deployment (Operationalization).</w:t>
      </w:r>
    </w:p>
    <w:p>
      <w:r>
        <w:t>The genre-based approach provides interpretable, meaningful features grounded in domain knowledge about movie characteristics. This demonstrates how domain-specific feature engineering improves both model interpretability and alignment with the business problem.</w:t>
      </w:r>
    </w:p>
    <w:p>
      <w:r>
        <w:br w:type="page"/>
      </w:r>
    </w:p>
    <w:p>
      <w:pPr>
        <w:pStyle w:val="Heading1"/>
      </w:pPr>
      <w:r>
        <w:rPr>
          <w:rFonts w:ascii="Times New Roman" w:hAnsi="Times New Roman"/>
          <w:color w:val="000000"/>
          <w:sz w:val="28"/>
        </w:rPr>
        <w:t>Appendix A: Glossary of Key Terms</w:t>
      </w:r>
    </w:p>
    <w:p>
      <w:pPr>
        <w:spacing w:after="80"/>
      </w:pPr>
      <w:r>
        <w:rPr>
          <w:rFonts w:ascii="Times New Roman" w:hAnsi="Times New Roman"/>
          <w:b/>
          <w:sz w:val="22"/>
        </w:rPr>
        <w:t xml:space="preserve">K-Means Clustering: </w:t>
      </w:r>
      <w:r>
        <w:rPr>
          <w:rFonts w:ascii="Times New Roman" w:hAnsi="Times New Roman"/>
          <w:sz w:val="22"/>
        </w:rPr>
        <w:t>Partitions data into k clusters by minimizing within-cluster sum of squares. Each observation belongs to the cluster with the nearest mean.</w:t>
      </w:r>
    </w:p>
    <w:p>
      <w:pPr>
        <w:spacing w:after="80"/>
      </w:pPr>
      <w:r>
        <w:rPr>
          <w:rFonts w:ascii="Times New Roman" w:hAnsi="Times New Roman"/>
          <w:b/>
          <w:sz w:val="22"/>
        </w:rPr>
        <w:t xml:space="preserve">Apriori Algorithm: </w:t>
      </w:r>
      <w:r>
        <w:rPr>
          <w:rFonts w:ascii="Times New Roman" w:hAnsi="Times New Roman"/>
          <w:sz w:val="22"/>
        </w:rPr>
        <w:t>A frequent pattern mining algorithm that identifies association rules by first finding frequent itemsets and then generating rules from them.</w:t>
      </w:r>
    </w:p>
    <w:p>
      <w:pPr>
        <w:spacing w:after="80"/>
      </w:pPr>
      <w:r>
        <w:rPr>
          <w:rFonts w:ascii="Times New Roman" w:hAnsi="Times New Roman"/>
          <w:b/>
          <w:sz w:val="22"/>
        </w:rPr>
        <w:t xml:space="preserve">Principal Component Analysis (PCA): </w:t>
      </w:r>
      <w:r>
        <w:rPr>
          <w:rFonts w:ascii="Times New Roman" w:hAnsi="Times New Roman"/>
          <w:sz w:val="22"/>
        </w:rPr>
        <w:t>A dimensionality reduction technique that transforms correlated variables into a smaller set of uncorrelated principal components.</w:t>
      </w:r>
    </w:p>
    <w:p>
      <w:pPr>
        <w:spacing w:after="80"/>
      </w:pPr>
      <w:r>
        <w:rPr>
          <w:rFonts w:ascii="Times New Roman" w:hAnsi="Times New Roman"/>
          <w:b/>
          <w:sz w:val="22"/>
        </w:rPr>
        <w:t xml:space="preserve">Linear Regression: </w:t>
      </w:r>
      <w:r>
        <w:rPr>
          <w:rFonts w:ascii="Times New Roman" w:hAnsi="Times New Roman"/>
          <w:sz w:val="22"/>
        </w:rPr>
        <w:t>A predictive model that estimates the relationship between a dependent variable and one or more independent variables by fitting a linear equation.</w:t>
      </w:r>
    </w:p>
    <w:p>
      <w:pPr>
        <w:spacing w:after="80"/>
      </w:pPr>
      <w:r>
        <w:rPr>
          <w:rFonts w:ascii="Times New Roman" w:hAnsi="Times New Roman"/>
          <w:b/>
          <w:sz w:val="22"/>
        </w:rPr>
        <w:t xml:space="preserve">Logistic Regression: </w:t>
      </w:r>
      <w:r>
        <w:rPr>
          <w:rFonts w:ascii="Times New Roman" w:hAnsi="Times New Roman"/>
          <w:sz w:val="22"/>
        </w:rPr>
        <w:t>A classification algorithm that models the probability of a binary outcome using the sigmoid function.</w:t>
      </w:r>
    </w:p>
    <w:p>
      <w:pPr>
        <w:spacing w:after="80"/>
      </w:pPr>
      <w:r>
        <w:rPr>
          <w:rFonts w:ascii="Times New Roman" w:hAnsi="Times New Roman"/>
          <w:b/>
          <w:sz w:val="22"/>
        </w:rPr>
        <w:t xml:space="preserve">K-Nearest Neighbors (KNN): </w:t>
      </w:r>
      <w:r>
        <w:rPr>
          <w:rFonts w:ascii="Times New Roman" w:hAnsi="Times New Roman"/>
          <w:sz w:val="22"/>
        </w:rPr>
        <w:t>An instance-based learning algorithm that classifies a point based on the majority class of its k nearest neighbors.</w:t>
      </w:r>
    </w:p>
    <w:p>
      <w:pPr>
        <w:spacing w:after="80"/>
      </w:pPr>
      <w:r>
        <w:rPr>
          <w:rFonts w:ascii="Times New Roman" w:hAnsi="Times New Roman"/>
          <w:b/>
          <w:sz w:val="22"/>
        </w:rPr>
        <w:t xml:space="preserve">Confusion Matrix: </w:t>
      </w:r>
      <w:r>
        <w:rPr>
          <w:rFonts w:ascii="Times New Roman" w:hAnsi="Times New Roman"/>
          <w:sz w:val="22"/>
        </w:rPr>
        <w:t>A 2x2 table showing True Negatives, False Positives, False Negatives, and True Positives for a binary classifier.</w:t>
      </w:r>
    </w:p>
    <w:p>
      <w:pPr>
        <w:spacing w:after="80"/>
      </w:pPr>
      <w:r>
        <w:rPr>
          <w:rFonts w:ascii="Times New Roman" w:hAnsi="Times New Roman"/>
          <w:b/>
          <w:sz w:val="22"/>
        </w:rPr>
        <w:t xml:space="preserve">Association Rule: </w:t>
      </w:r>
      <w:r>
        <w:rPr>
          <w:rFonts w:ascii="Times New Roman" w:hAnsi="Times New Roman"/>
          <w:sz w:val="22"/>
        </w:rPr>
        <w:t>An implication of the form X =&gt; Y, where X and Y are itemsets, with metrics support, confidence, and lift.</w:t>
      </w:r>
    </w:p>
    <w:p>
      <w:pPr>
        <w:spacing w:after="80"/>
      </w:pPr>
      <w:r>
        <w:rPr>
          <w:rFonts w:ascii="Times New Roman" w:hAnsi="Times New Roman"/>
          <w:b/>
          <w:sz w:val="22"/>
        </w:rPr>
        <w:t xml:space="preserve">One-Hot Encoding: </w:t>
      </w:r>
      <w:r>
        <w:rPr>
          <w:rFonts w:ascii="Times New Roman" w:hAnsi="Times New Roman"/>
          <w:sz w:val="22"/>
        </w:rPr>
        <w:t>Converts categorical variables into binary (0/1) indicator columns, one per unique category.</w:t>
      </w:r>
    </w:p>
    <w:p>
      <w:pPr>
        <w:spacing w:after="80"/>
      </w:pPr>
      <w:r>
        <w:rPr>
          <w:rFonts w:ascii="Times New Roman" w:hAnsi="Times New Roman"/>
          <w:b/>
          <w:sz w:val="22"/>
        </w:rPr>
        <w:t xml:space="preserve">SMOTE: </w:t>
      </w:r>
      <w:r>
        <w:rPr>
          <w:rFonts w:ascii="Times New Roman" w:hAnsi="Times New Roman"/>
          <w:sz w:val="22"/>
        </w:rPr>
        <w:t>Synthetic Minority Over-sampling Technique: generates synthetic examples of the minority class to address class imbalance.</w:t>
      </w:r>
    </w:p>
    <w:p>
      <w:r>
        <w:br w:type="page"/>
      </w:r>
    </w:p>
    <w:p>
      <w:pPr>
        <w:pStyle w:val="Heading1"/>
      </w:pPr>
      <w:r>
        <w:rPr>
          <w:rFonts w:ascii="Times New Roman" w:hAnsi="Times New Roman"/>
          <w:color w:val="000000"/>
          <w:sz w:val="28"/>
        </w:rPr>
        <w:t>Appendix B: Data Source and References</w:t>
      </w:r>
    </w:p>
    <w:p>
      <w:pPr>
        <w:pStyle w:val="Heading2"/>
      </w:pPr>
      <w:r>
        <w:rPr>
          <w:rFonts w:ascii="Times New Roman" w:hAnsi="Times New Roman"/>
          <w:color w:val="000000"/>
          <w:sz w:val="24"/>
        </w:rPr>
        <w:t>Dataset</w:t>
      </w:r>
    </w:p>
    <w:p>
      <w:r>
        <w:t>MovieLens Latest Small Dataset. GroupLens Research, University of Minnesota. https://grouplens.org/datasets/movielens/</w:t>
      </w:r>
    </w:p>
    <w:p>
      <w:pPr>
        <w:pStyle w:val="Heading2"/>
      </w:pPr>
      <w:r>
        <w:rPr>
          <w:rFonts w:ascii="Times New Roman" w:hAnsi="Times New Roman"/>
          <w:color w:val="000000"/>
          <w:sz w:val="24"/>
        </w:rPr>
        <w:t>Source Materials</w:t>
      </w:r>
    </w:p>
    <w:p>
      <w:pPr>
        <w:pStyle w:val="ListBullet"/>
        <w:spacing w:after="40" w:before="0"/>
      </w:pPr>
      <w:r>
        <w:rPr>
          <w:rFonts w:ascii="Times New Roman" w:hAnsi="Times New Roman"/>
          <w:sz w:val="24"/>
        </w:rPr>
        <w:t>Project R scripts: /scripts/ directory containing 12 numbered R scripts covering the full pipeline.</w:t>
      </w:r>
    </w:p>
    <w:p>
      <w:pPr>
        <w:pStyle w:val="ListBullet"/>
        <w:spacing w:after="40" w:before="0"/>
      </w:pPr>
      <w:r>
        <w:rPr>
          <w:rFonts w:ascii="Times New Roman" w:hAnsi="Times New Roman"/>
          <w:sz w:val="24"/>
        </w:rPr>
        <w:t>Project presentation: Movie Recommendation System Using Data Analytics Lifecycle.</w:t>
      </w:r>
    </w:p>
    <w:p>
      <w:pPr>
        <w:pStyle w:val="Heading2"/>
      </w:pPr>
      <w:r>
        <w:rPr>
          <w:rFonts w:ascii="Times New Roman" w:hAnsi="Times New Roman"/>
          <w:color w:val="000000"/>
          <w:sz w:val="24"/>
        </w:rPr>
        <w:t>Methodology References</w:t>
      </w:r>
    </w:p>
    <w:p>
      <w:pPr>
        <w:spacing w:after="80"/>
        <w:ind w:left="567" w:hanging="567"/>
      </w:pPr>
      <w:r>
        <w:rPr>
          <w:rFonts w:ascii="Times New Roman" w:hAnsi="Times New Roman"/>
          <w:sz w:val="22"/>
        </w:rPr>
        <w:t>1. Harper, F. M., &amp; Konstan, J. A. (2015). The MovieLens Datasets: History and Context. ACM Transactions on Interactive Intelligent Systems (TiiS), 5(4), 19:1-19:19.</w:t>
      </w:r>
    </w:p>
    <w:p>
      <w:pPr>
        <w:spacing w:after="80"/>
        <w:ind w:left="567" w:hanging="567"/>
      </w:pPr>
      <w:r>
        <w:rPr>
          <w:rFonts w:ascii="Times New Roman" w:hAnsi="Times New Roman"/>
          <w:sz w:val="22"/>
        </w:rPr>
        <w:t>2. R Core Team (2023). R: A Language and Environment for Statistical Computing. R Foundation for Statistical Computing, Vienna, Austria.</w:t>
      </w:r>
    </w:p>
    <w:p>
      <w:pPr>
        <w:spacing w:after="80"/>
        <w:ind w:left="567" w:hanging="567"/>
      </w:pPr>
      <w:r>
        <w:rPr>
          <w:rFonts w:ascii="Times New Roman" w:hAnsi="Times New Roman"/>
          <w:sz w:val="22"/>
        </w:rPr>
        <w:t>3. Hahsler, M., Buchta, C., Gruen, B., &amp; Hornik, K. (2023). arules: Mining Association Rules and Frequent Itemsets. R package version 1.7-6.</w:t>
      </w:r>
    </w:p>
    <w:p>
      <w:pPr>
        <w:spacing w:after="80"/>
        <w:ind w:left="567" w:hanging="567"/>
      </w:pPr>
      <w:r>
        <w:rPr>
          <w:rFonts w:ascii="Times New Roman" w:hAnsi="Times New Roman"/>
          <w:sz w:val="22"/>
        </w:rPr>
        <w:t>4. Kassambara, A. &amp; Mundt, F. (2020). factoextra: Extract and Visualize the Results of Multivariate Data Analyses. R package version 1.0.7.</w:t>
      </w:r>
    </w:p>
    <w:p>
      <w:pPr>
        <w:spacing w:after="80"/>
        <w:ind w:left="567" w:hanging="567"/>
      </w:pPr>
      <w:r>
        <w:rPr>
          <w:rFonts w:ascii="Times New Roman" w:hAnsi="Times New Roman"/>
          <w:sz w:val="22"/>
        </w:rPr>
        <w:t>5. Venables, W. N. &amp; Ripley, B. D. (2002). Modern Applied Statistics with S (4th ed.). Springer.</w:t>
      </w:r>
    </w:p>
    <w:p>
      <w:pPr>
        <w:spacing w:after="80"/>
        <w:ind w:left="567" w:hanging="567"/>
      </w:pPr>
      <w:r>
        <w:rPr>
          <w:rFonts w:ascii="Times New Roman" w:hAnsi="Times New Roman"/>
          <w:sz w:val="22"/>
        </w:rPr>
        <w:t>6. James, G., Witten, D., Hastie, T., &amp; Tibshirani, R. (2021). An Introduction to Statistical Learning (2nd ed.). Springer.</w:t>
      </w:r>
    </w:p>
    <w:p>
      <w:pPr>
        <w:spacing w:after="80"/>
        <w:ind w:left="567" w:hanging="567"/>
      </w:pPr>
      <w:r>
        <w:rPr>
          <w:rFonts w:ascii="Times New Roman" w:hAnsi="Times New Roman"/>
          <w:sz w:val="22"/>
        </w:rPr>
        <w:t>7. Han, J., Kamber, M., &amp; Pei, J. (2011). Data Mining: Concepts and Techniques (3rd ed.). Morgan Kaufmann.</w:t>
      </w:r>
    </w:p>
    <w:sectPr w:rsidR="00FC693F" w:rsidRPr="0006063C" w:rsidSect="00034616">
      <w:footerReference w:type="default" r:id="rId9"/>
      <w:pgSz w:w="12240" w:h="15840"/>
      <w:pgMar w:top="1440" w:right="1440" w:bottom="1134" w:left="1440" w:header="720" w:footer="720" w:gutter="0"/>
      <w:cols w:space="720"/>
      <w:docGrid w:linePitch="360"/>
      <w:pgBorders>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b/>
      </w:rPr>
      <w:fldChar w:fldCharType="begin"/>
    </w:r>
    <w:r>
      <w:rPr>
        <w:rFonts w:ascii="Times New Roman" w:hAnsi="Times New Roman"/>
        <w:sz w:val="20"/>
        <w:b/>
      </w:rPr>
      <w:instrText xml:space="preserve"> PAGE </w:instrText>
    </w:r>
    <w:r>
      <w:rPr>
        <w:rFonts w:ascii="Times New Roman" w:hAnsi="Times New Roman"/>
        <w:sz w:val="20"/>
        <w:b/>
      </w:rPr>
      <w:fldChar w:fldCharType="end"/>
    </w:r>
    <w:r>
      <w:rPr>
        <w:rFonts w:ascii="Times New Roman" w:hAnsi="Times New Roman"/>
        <w:sz w:val="20"/>
        <w:b/>
      </w:rPr>
      <w:t xml:space="preserve"> |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