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1a1a2e"/>
          <w:spacing w:val="60"/>
          <w:sz w:val="38"/>
          <w:szCs w:val="38"/>
        </w:rPr>
        <w:t xml:space="preserve">ESHWAR SAI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Frontend Engineer  —  React · TypeScript · Micro-Frontend · Vite · Next.js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b5563"/>
          <w:sz w:val="16"/>
          <w:szCs w:val="16"/>
        </w:rPr>
        <w:t xml:space="preserve">Bengaluru, Karnataka  |  +91 6363824367  |  eshwarsairam7@gmail.com  |  LinkedIn  |  GitHub</w:t>
      </w:r>
    </w:p>
    <w:p>
      <w:pPr>
        <w:pBdr>
          <w:bottom w:val="single" w:color="2563eb" w:sz="8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2563eb"/>
          <w:spacing w:val="40"/>
          <w:sz w:val="20"/>
          <w:szCs w:val="20"/>
        </w:rPr>
        <w:t xml:space="preserve">PROFESSIONAL SUMMARY</w:t>
      </w:r>
    </w:p>
    <w:p>
      <w:pPr>
        <w:spacing w:after="50" w:before="50"/>
      </w:pPr>
      <w:r>
        <w:rPr>
          <w:rFonts w:ascii="Calibri" w:cs="Calibri" w:eastAsia="Calibri" w:hAnsi="Calibri"/>
          <w:color w:val="1f2937"/>
          <w:sz w:val="17"/>
          <w:szCs w:val="17"/>
        </w:rPr>
        <w:t xml:space="preserve">Frontend Engineer with 3 years of experience building enterprise trading and financial platforms using React, TypeScript, Redux, Vite, and Next.js. Specializes in Micro-Frontend and Monorepo architecture (Webpack 5 Module Federation), and in performance optimization (30% load-time reduction via code splitting, lazy loading, bundle optimization). Currently building IPO investment workflows at Nuvama Wealth. Open to React Native, Java/Spring Boot backend, and Forward Deployed Engineer (FDE) roles.</w:t>
      </w:r>
    </w:p>
    <w:p>
      <w:pPr>
        <w:pBdr>
          <w:bottom w:val="single" w:color="2563eb" w:sz="8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2563eb"/>
          <w:spacing w:val="40"/>
          <w:sz w:val="20"/>
          <w:szCs w:val="20"/>
        </w:rPr>
        <w:t xml:space="preserve">TECHNICAL SKILLS</w:t>
      </w:r>
    </w:p>
    <w:p>
      <w:pPr>
        <w:spacing w:after="24" w:before="24"/>
      </w:pPr>
      <w:r>
        <w:rPr>
          <w:rFonts w:ascii="Calibri" w:cs="Calibri" w:eastAsia="Calibri" w:hAnsi="Calibri"/>
          <w:b/>
          <w:bCs/>
          <w:color w:val="1a1a2e"/>
          <w:sz w:val="17"/>
          <w:szCs w:val="17"/>
        </w:rPr>
        <w:t xml:space="preserve">Frontend: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React, Next.js, React Native (open to), TypeScript, JavaScript (ES6+), Redux, Redux Toolkit, Zustand, Context API, TanStack Query</w:t>
      </w:r>
    </w:p>
    <w:p>
      <w:pPr>
        <w:spacing w:after="24" w:before="24"/>
      </w:pPr>
      <w:r>
        <w:rPr>
          <w:rFonts w:ascii="Calibri" w:cs="Calibri" w:eastAsia="Calibri" w:hAnsi="Calibri"/>
          <w:b/>
          <w:bCs/>
          <w:color w:val="1a1a2e"/>
          <w:sz w:val="17"/>
          <w:szCs w:val="17"/>
        </w:rPr>
        <w:t xml:space="preserve">Architecture &amp; Tooling: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Micro-Frontend, Module Federation, Monorepo, Webpack 5, Vite, GitHub Actions</w:t>
      </w:r>
    </w:p>
    <w:p>
      <w:pPr>
        <w:spacing w:after="24" w:before="24"/>
      </w:pPr>
      <w:r>
        <w:rPr>
          <w:rFonts w:ascii="Calibri" w:cs="Calibri" w:eastAsia="Calibri" w:hAnsi="Calibri"/>
          <w:b/>
          <w:bCs/>
          <w:color w:val="1a1a2e"/>
          <w:sz w:val="17"/>
          <w:szCs w:val="17"/>
        </w:rPr>
        <w:t xml:space="preserve">Styling: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Tailwind CSS, shadcn/ui, SCSS, Styled Components, MUI, Bootstrap</w:t>
      </w:r>
    </w:p>
    <w:p>
      <w:pPr>
        <w:spacing w:after="24" w:before="24"/>
      </w:pPr>
      <w:r>
        <w:rPr>
          <w:rFonts w:ascii="Calibri" w:cs="Calibri" w:eastAsia="Calibri" w:hAnsi="Calibri"/>
          <w:b/>
          <w:bCs/>
          <w:color w:val="1a1a2e"/>
          <w:sz w:val="17"/>
          <w:szCs w:val="17"/>
        </w:rPr>
        <w:t xml:space="preserve">Performance: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Code Splitting, Lazy Loading, Bundle Optimization, Reusable Component Design</w:t>
      </w:r>
    </w:p>
    <w:p>
      <w:pPr>
        <w:spacing w:after="24" w:before="24"/>
      </w:pPr>
      <w:r>
        <w:rPr>
          <w:rFonts w:ascii="Calibri" w:cs="Calibri" w:eastAsia="Calibri" w:hAnsi="Calibri"/>
          <w:b/>
          <w:bCs/>
          <w:color w:val="1a1a2e"/>
          <w:sz w:val="17"/>
          <w:szCs w:val="17"/>
        </w:rPr>
        <w:t xml:space="preserve">Backend (learning):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Java, Spring Boot, Python</w:t>
      </w:r>
    </w:p>
    <w:p>
      <w:pPr>
        <w:spacing w:after="24" w:before="24"/>
      </w:pPr>
      <w:r>
        <w:rPr>
          <w:rFonts w:ascii="Calibri" w:cs="Calibri" w:eastAsia="Calibri" w:hAnsi="Calibri"/>
          <w:b/>
          <w:bCs/>
          <w:color w:val="1a1a2e"/>
          <w:sz w:val="17"/>
          <w:szCs w:val="17"/>
        </w:rPr>
        <w:t xml:space="preserve">Tools: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Git, GitHub, Postman, Swagger, Figma, Chrome DevTools</w:t>
      </w:r>
    </w:p>
    <w:p>
      <w:pPr>
        <w:pBdr>
          <w:bottom w:val="single" w:color="2563eb" w:sz="8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2563eb"/>
          <w:spacing w:val="40"/>
          <w:sz w:val="20"/>
          <w:szCs w:val="20"/>
        </w:rPr>
        <w:t xml:space="preserve">OPEN TO</w:t>
      </w:r>
    </w:p>
    <w:p>
      <w:pPr>
        <w:spacing w:after="50" w:before="50"/>
      </w:pPr>
      <w:r>
        <w:rPr>
          <w:rFonts w:ascii="Calibri" w:cs="Calibri" w:eastAsia="Calibri" w:hAnsi="Calibri"/>
          <w:color w:val="1f2937"/>
          <w:sz w:val="17"/>
          <w:szCs w:val="17"/>
        </w:rPr>
        <w:t xml:space="preserve">React / Next.js Frontend  ·  React Native Mobile  ·  Java / Spring Boot Backend  ·  Forward Deployed Engineer (FDE)  ·  Full-Stack roles</w:t>
      </w:r>
    </w:p>
    <w:p>
      <w:pPr>
        <w:pBdr>
          <w:bottom w:val="single" w:color="2563eb" w:sz="8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2563eb"/>
          <w:spacing w:val="40"/>
          <w:sz w:val="20"/>
          <w:szCs w:val="20"/>
        </w:rPr>
        <w:t xml:space="preserve">PROFESSIONAL EXPERIENCE</w:t>
      </w:r>
    </w:p>
    <w:p>
      <w:pPr>
        <w:spacing w:after="16" w:before="10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Nuvama Wealth (formerly Edelweiss Wealth Management)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  —  Bengaluru</w:t>
      </w:r>
    </w:p>
    <w:p>
      <w:pPr>
        <w:tabs>
          <w:tab w:val="right" w:pos="10960"/>
        </w:tabs>
        <w:spacing w:after="32" w:before="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Software Development Engineer II</w:t>
      </w:r>
      <w:r>
        <w:rPr>
          <w:rFonts w:ascii="Calibri" w:cs="Calibri" w:eastAsia="Calibri" w:hAnsi="Calibri"/>
          <w:color w:val="4b5563"/>
          <w:sz w:val="16"/>
          <w:szCs w:val="16"/>
        </w:rPr>
        <w:t xml:space="preserve">	Jun 2025 – Present</w:t>
      </w:r>
    </w:p>
    <w:p>
      <w:pPr>
        <w:spacing w:after="22" w:before="22"/>
        <w:ind w:left="320" w:hanging="18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Build two React/TypeScript Micro-Frontend applications (NCD-IPO, IPO Platform) within a Module Federation + Vite architecture enabling independent deployment across teams.</w:t>
      </w:r>
    </w:p>
    <w:p>
      <w:pPr>
        <w:spacing w:after="22" w:before="22"/>
        <w:ind w:left="320" w:hanging="18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Own end-to-end IPO investment journeys — routing, product bouquet, orderbook, transaction flows — serving CXO, Relationship Manager, Partner, and Client segments.</w:t>
      </w:r>
    </w:p>
    <w:p>
      <w:pPr>
        <w:spacing w:after="22" w:before="22"/>
        <w:ind w:left="320" w:hanging="18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Design reusable component architecture with shadcn/ui and Tailwind CSS, adopted across both MFE apps to reduce duplicate UI development.</w:t>
      </w:r>
    </w:p>
    <w:p>
      <w:pPr>
        <w:spacing w:after="22" w:before="22"/>
        <w:ind w:left="320" w:hanging="18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Manage server-state and async data with TanStack Query (React Query) for cache-first data fetching across investment workflows.</w:t>
      </w:r>
    </w:p>
    <w:p>
      <w:pPr>
        <w:spacing w:after="22" w:before="22"/>
        <w:ind w:left="320" w:hanging="18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Partner with Product, QA, Design, and Backend in Agile sprints to ship investment-platform features on schedule.</w:t>
      </w:r>
    </w:p>
    <w:p>
      <w:pPr>
        <w:spacing w:after="16" w:before="10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Nuvama Wealth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  —  Bengaluru</w:t>
      </w:r>
    </w:p>
    <w:p>
      <w:pPr>
        <w:tabs>
          <w:tab w:val="right" w:pos="10960"/>
        </w:tabs>
        <w:spacing w:after="32" w:before="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Software Engineer</w:t>
      </w:r>
      <w:r>
        <w:rPr>
          <w:rFonts w:ascii="Calibri" w:cs="Calibri" w:eastAsia="Calibri" w:hAnsi="Calibri"/>
          <w:color w:val="4b5563"/>
          <w:sz w:val="16"/>
          <w:szCs w:val="16"/>
        </w:rPr>
        <w:t xml:space="preserve">	Oct 2024 – May 2025</w:t>
      </w:r>
    </w:p>
    <w:p>
      <w:pPr>
        <w:spacing w:after="22" w:before="22"/>
        <w:ind w:left="320" w:hanging="18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Built and maintained real-time WebSocket integrations delivering live market and trading data on the Nuvama Wealth Broking web platform.</w:t>
      </w:r>
    </w:p>
    <w:p>
      <w:pPr>
        <w:spacing w:after="22" w:before="22"/>
        <w:ind w:left="320" w:hanging="18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Improved page load performance by 30% through image optimization, code splitting, and lazy loading; migrated bundling from Webpack to Vite for faster DX and build times.</w:t>
      </w:r>
    </w:p>
    <w:p>
      <w:pPr>
        <w:spacing w:after="22" w:before="22"/>
        <w:ind w:left="320" w:hanging="18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Developed scalable, reusable frontend modules for enterprise financial apps and mentored junior developers on best practices.</w:t>
      </w:r>
    </w:p>
    <w:p>
      <w:pPr>
        <w:spacing w:after="22" w:before="22"/>
        <w:ind w:left="320" w:hanging="18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Improved cross-browser compatibility and collaborated with backend teams on REST API integration for seamless data flow.</w:t>
      </w:r>
    </w:p>
    <w:p>
      <w:pPr>
        <w:spacing w:after="16" w:before="10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Nuvama Wealth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  —  Bengaluru</w:t>
      </w:r>
    </w:p>
    <w:p>
      <w:pPr>
        <w:tabs>
          <w:tab w:val="right" w:pos="10960"/>
        </w:tabs>
        <w:spacing w:after="32" w:before="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Associate Software Engineer</w:t>
      </w:r>
      <w:r>
        <w:rPr>
          <w:rFonts w:ascii="Calibri" w:cs="Calibri" w:eastAsia="Calibri" w:hAnsi="Calibri"/>
          <w:color w:val="4b5563"/>
          <w:sz w:val="16"/>
          <w:szCs w:val="16"/>
        </w:rPr>
        <w:t xml:space="preserve">	Oct 2023 – Sep 2024</w:t>
      </w:r>
    </w:p>
    <w:p>
      <w:pPr>
        <w:spacing w:after="22" w:before="22"/>
        <w:ind w:left="320" w:hanging="18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Built responsive trading dashboards and financial workflows using React, TypeScript, Redux, and Zustand across APIConnect, Partners Documentation Portal, and Nuvama Web &amp; Mobile.</w:t>
      </w:r>
    </w:p>
    <w:p>
      <w:pPr>
        <w:spacing w:after="22" w:before="22"/>
        <w:ind w:left="320" w:hanging="18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Integrated REST APIs with backend teams to ensure seamless data flow across web and mobile platforms.</w:t>
      </w:r>
    </w:p>
    <w:p>
      <w:pPr>
        <w:spacing w:after="22" w:before="22"/>
        <w:ind w:left="320" w:hanging="18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Delivered reusable UI components that improved maintainability across multiple business modules.</w:t>
      </w:r>
    </w:p>
    <w:p>
      <w:pPr>
        <w:spacing w:after="22" w:before="22"/>
        <w:ind w:left="320" w:hanging="18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Participated in code reviews, debugging, and performance optimization in Agile delivery with Product, QA, and Design.</w:t>
      </w:r>
    </w:p>
    <w:p>
      <w:pPr>
        <w:pBdr>
          <w:bottom w:val="single" w:color="2563eb" w:sz="8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2563eb"/>
          <w:spacing w:val="40"/>
          <w:sz w:val="20"/>
          <w:szCs w:val="20"/>
        </w:rPr>
        <w:t xml:space="preserve">SELECTED PROJECTS</w:t>
      </w:r>
    </w:p>
    <w:p>
      <w:pPr>
        <w:spacing w:after="16" w:before="8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Algo Trading Automation Platform</w:t>
      </w:r>
      <w:r>
        <w:rPr>
          <w:rFonts w:ascii="Calibri" w:cs="Calibri" w:eastAsia="Calibri" w:hAnsi="Calibri"/>
          <w:color w:val="4b5563"/>
          <w:sz w:val="16"/>
          <w:szCs w:val="16"/>
        </w:rPr>
        <w:t xml:space="preserve">  —  Live on DigitalOcean</w:t>
      </w:r>
    </w:p>
    <w:p>
      <w:pPr>
        <w:spacing w:after="22" w:before="22"/>
        <w:ind w:left="320" w:hanging="18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Automated options trading platform for Indian markets with live order execution on a self-managed DigitalOcean Linux server.</w:t>
      </w:r>
    </w:p>
    <w:p>
      <w:pPr>
        <w:spacing w:after="22" w:before="22"/>
        <w:ind w:left="320" w:hanging="18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Strategies driven by Open Interest analysis, option chain snapshots, and positional trading logic with stop-loss/target management.</w:t>
      </w:r>
    </w:p>
    <w:p>
      <w:pPr>
        <w:spacing w:after="22" w:before="22"/>
        <w:ind w:left="320" w:hanging="18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Broker API integrations with retry handling, logging, and live monitoring; scalable architecture for multiple concurrent strategies.</w:t>
      </w:r>
    </w:p>
    <w:p>
      <w:pPr>
        <w:pBdr>
          <w:bottom w:val="single" w:color="2563eb" w:sz="8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2563eb"/>
          <w:spacing w:val="40"/>
          <w:sz w:val="20"/>
          <w:szCs w:val="20"/>
        </w:rPr>
        <w:t xml:space="preserve">EDUCATION</w:t>
      </w:r>
    </w:p>
    <w:p>
      <w:pPr>
        <w:spacing w:after="16" w:before="8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Bachelor of Engineering, Mechanical Engineering</w:t>
      </w:r>
    </w:p>
    <w:p>
      <w:pPr>
        <w:spacing w:after="40" w:before="0"/>
      </w:pPr>
      <w:r>
        <w:rPr>
          <w:rFonts w:ascii="Calibri" w:cs="Calibri" w:eastAsia="Calibri" w:hAnsi="Calibri"/>
          <w:color w:val="1f2937"/>
          <w:sz w:val="17"/>
          <w:szCs w:val="17"/>
        </w:rPr>
        <w:t xml:space="preserve">Bangalore Institute of Technology (VTU)</w:t>
      </w:r>
      <w:r>
        <w:rPr>
          <w:rFonts w:ascii="Calibri" w:cs="Calibri" w:eastAsia="Calibri" w:hAnsi="Calibri"/>
          <w:color w:val="4b5563"/>
          <w:sz w:val="16"/>
          <w:szCs w:val="16"/>
        </w:rPr>
        <w:t xml:space="preserve">   CGPA 8.1 / 10.0   |   2019 – 2023</w:t>
      </w:r>
    </w:p>
    <w:sectPr>
      <w:pgSz w:w="12240" w:h="15840" w:orient="portrait"/>
      <w:pgMar w:top="640" w:right="640" w:bottom="64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2026-08-24T15:16:37.780Z</dcterms:created>
  <dcterms:modified xsi:type="dcterms:W3CDTF">2026-08-24T15:16:37.780Z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