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2681" w14:textId="77777777" w:rsidR="00087D9C" w:rsidRDefault="00000000">
      <w:pPr>
        <w:spacing w:before="1040"/>
        <w:jc w:val="center"/>
      </w:pPr>
      <w:r>
        <w:rPr>
          <w:b/>
          <w:color w:val="143C82"/>
          <w:sz w:val="48"/>
        </w:rPr>
        <w:t>Document Parsing Evaluation</w:t>
      </w:r>
    </w:p>
    <w:p w14:paraId="04580D31" w14:textId="77777777" w:rsidR="00087D9C" w:rsidRDefault="00000000">
      <w:pPr>
        <w:jc w:val="center"/>
      </w:pPr>
      <w:r>
        <w:rPr>
          <w:i/>
          <w:color w:val="4664A0"/>
          <w:sz w:val="26"/>
        </w:rPr>
        <w:t>Evaluating self-hosted alternatives to black-box extraction services:</w:t>
      </w:r>
      <w:r>
        <w:rPr>
          <w:i/>
          <w:color w:val="4664A0"/>
          <w:sz w:val="26"/>
        </w:rPr>
        <w:br/>
        <w:t>OCR, Vision-Language Models, and Multimodal OCR</w:t>
      </w:r>
    </w:p>
    <w:p w14:paraId="40FEBAB0" w14:textId="77777777" w:rsidR="00087D9C" w:rsidRDefault="00087D9C">
      <w:pPr>
        <w:spacing w:after="200"/>
      </w:pPr>
    </w:p>
    <w:p w14:paraId="1F0D9314" w14:textId="77777777" w:rsidR="002D5980" w:rsidRDefault="00000000" w:rsidP="002D5980">
      <w:pPr>
        <w:jc w:val="center"/>
        <w:rPr>
          <w:i/>
          <w:color w:val="788296"/>
          <w:sz w:val="19"/>
        </w:rPr>
      </w:pPr>
      <w:r>
        <w:rPr>
          <w:i/>
          <w:color w:val="788296"/>
          <w:sz w:val="19"/>
        </w:rPr>
        <w:t xml:space="preserve">Internal Research &amp; </w:t>
      </w:r>
      <w:proofErr w:type="gramStart"/>
      <w:r>
        <w:rPr>
          <w:i/>
          <w:color w:val="788296"/>
          <w:sz w:val="19"/>
        </w:rPr>
        <w:t>Findings  ·</w:t>
      </w:r>
      <w:proofErr w:type="gramEnd"/>
      <w:r>
        <w:rPr>
          <w:i/>
          <w:color w:val="788296"/>
          <w:sz w:val="19"/>
        </w:rPr>
        <w:t xml:space="preserve">  </w:t>
      </w:r>
      <w:proofErr w:type="spellStart"/>
      <w:r>
        <w:rPr>
          <w:i/>
          <w:color w:val="788296"/>
          <w:sz w:val="19"/>
        </w:rPr>
        <w:t>DocStruct</w:t>
      </w:r>
      <w:proofErr w:type="spellEnd"/>
      <w:r>
        <w:rPr>
          <w:i/>
          <w:color w:val="788296"/>
          <w:sz w:val="19"/>
        </w:rPr>
        <w:t xml:space="preserve"> </w:t>
      </w:r>
      <w:proofErr w:type="gramStart"/>
      <w:r>
        <w:rPr>
          <w:i/>
          <w:color w:val="788296"/>
          <w:sz w:val="19"/>
        </w:rPr>
        <w:t>Project  ·</w:t>
      </w:r>
      <w:proofErr w:type="gramEnd"/>
      <w:r>
        <w:rPr>
          <w:i/>
          <w:color w:val="788296"/>
          <w:sz w:val="19"/>
        </w:rPr>
        <w:t xml:space="preserve">  March 2026</w:t>
      </w:r>
    </w:p>
    <w:p w14:paraId="592D778C" w14:textId="77777777" w:rsidR="002D5980" w:rsidRDefault="002D5980" w:rsidP="002D5980">
      <w:pPr>
        <w:jc w:val="center"/>
        <w:rPr>
          <w:i/>
          <w:color w:val="788296"/>
          <w:sz w:val="19"/>
        </w:rPr>
      </w:pPr>
    </w:p>
    <w:p w14:paraId="5BBBE916" w14:textId="77777777" w:rsidR="002D5980" w:rsidRDefault="002D5980" w:rsidP="002D5980">
      <w:pPr>
        <w:jc w:val="center"/>
        <w:rPr>
          <w:i/>
          <w:color w:val="788296"/>
          <w:sz w:val="19"/>
        </w:rPr>
      </w:pPr>
    </w:p>
    <w:p w14:paraId="6D39C902" w14:textId="77777777" w:rsidR="002D5980" w:rsidRDefault="002D5980" w:rsidP="002D5980">
      <w:pPr>
        <w:jc w:val="center"/>
        <w:rPr>
          <w:i/>
          <w:color w:val="788296"/>
          <w:sz w:val="19"/>
        </w:rPr>
      </w:pPr>
    </w:p>
    <w:p w14:paraId="1A9F7CF8" w14:textId="5683F2FC" w:rsidR="002D5980" w:rsidRPr="002D5980" w:rsidRDefault="002D5980" w:rsidP="002D5980">
      <w:pPr>
        <w:jc w:val="center"/>
        <w:rPr>
          <w:i/>
          <w:color w:val="788296"/>
          <w:sz w:val="19"/>
        </w:rPr>
      </w:pPr>
      <w:r w:rsidRPr="002D5980">
        <w:rPr>
          <w:b/>
          <w:bCs/>
          <w:iCs/>
          <w:color w:val="788296"/>
          <w:sz w:val="48"/>
          <w:szCs w:val="48"/>
        </w:rPr>
        <w:t>Author</w:t>
      </w:r>
      <w:r>
        <w:rPr>
          <w:b/>
          <w:bCs/>
          <w:iCs/>
          <w:color w:val="788296"/>
          <w:sz w:val="48"/>
          <w:szCs w:val="48"/>
        </w:rPr>
        <w:t xml:space="preserve"> -</w:t>
      </w:r>
      <w:r w:rsidRPr="002D5980">
        <w:rPr>
          <w:b/>
          <w:bCs/>
          <w:iCs/>
          <w:color w:val="788296"/>
          <w:sz w:val="48"/>
          <w:szCs w:val="48"/>
        </w:rPr>
        <w:t xml:space="preserve"> Eshwari Gone</w:t>
      </w:r>
    </w:p>
    <w:p w14:paraId="2589219E" w14:textId="77777777" w:rsidR="00087D9C" w:rsidRDefault="00000000">
      <w:r>
        <w:br w:type="page"/>
      </w:r>
    </w:p>
    <w:p w14:paraId="18DB6F09" w14:textId="77777777" w:rsidR="00087D9C" w:rsidRDefault="00000000">
      <w:pPr>
        <w:pStyle w:val="Heading1"/>
      </w:pPr>
      <w:r>
        <w:lastRenderedPageBreak/>
        <w:t>1. Project Overview</w:t>
      </w:r>
    </w:p>
    <w:p w14:paraId="353F6E6F" w14:textId="77777777" w:rsidR="00087D9C" w:rsidRDefault="00000000">
      <w:pPr>
        <w:spacing w:after="120"/>
      </w:pPr>
      <w:proofErr w:type="spellStart"/>
      <w:r>
        <w:t>DocStruct</w:t>
      </w:r>
      <w:proofErr w:type="spellEnd"/>
      <w:r>
        <w:t xml:space="preserve"> started as an internal question: can we extract structure from documents reliably without relying on a third-party API? The end result is a local-first extraction pipeline that handles PDFs, DOCX, EPUB, HTML, PPTX, and image files, turning them into structured JSON and Markdown — headings, tables, figures, and all.</w:t>
      </w:r>
    </w:p>
    <w:p w14:paraId="5D7C5AB6" w14:textId="77777777" w:rsidR="00087D9C" w:rsidRDefault="00000000">
      <w:pPr>
        <w:spacing w:after="120"/>
      </w:pPr>
      <w:r>
        <w:t xml:space="preserve">The system runs as a </w:t>
      </w:r>
      <w:proofErr w:type="spellStart"/>
      <w:r>
        <w:t>FastAPI</w:t>
      </w:r>
      <w:proofErr w:type="spellEnd"/>
      <w:r>
        <w:t xml:space="preserve"> backend with an async job queue and a React frontend that gives a side-by-side view of the source document and the extracted output. The core insight driving the build was that most documents the team sees fall into two buckets: PDFs with a readable bookmark tree (easy), and everything else (hard). The pipeline handles the easy case with pure heuristics — no model involved — and routes everything harder toward a VLM or MOCR path.</w:t>
      </w:r>
    </w:p>
    <w:p w14:paraId="06B0CF6A" w14:textId="77777777" w:rsidR="00087D9C" w:rsidRDefault="00000000">
      <w:pPr>
        <w:pStyle w:val="Heading2"/>
      </w:pPr>
      <w:r>
        <w:t>How the pipeline routes documents</w:t>
      </w:r>
    </w:p>
    <w:p w14:paraId="4811BA13" w14:textId="77777777" w:rsidR="00087D9C" w:rsidRDefault="00000000">
      <w:pPr>
        <w:pStyle w:val="ListBullet"/>
        <w:spacing w:after="60"/>
        <w:ind w:left="504"/>
      </w:pPr>
      <w:r>
        <w:rPr>
          <w:b/>
        </w:rPr>
        <w:t>Fast path —</w:t>
      </w:r>
      <w:r>
        <w:t xml:space="preserve"> PDFs with a TOC/bookmark structure, plus DOCX, HTML, EPUB, and PPTX files. These are parsed using </w:t>
      </w:r>
      <w:proofErr w:type="spellStart"/>
      <w:r>
        <w:t>PyMuPDF</w:t>
      </w:r>
      <w:proofErr w:type="spellEnd"/>
      <w:r>
        <w:t xml:space="preserve">, python-docx, and </w:t>
      </w:r>
      <w:proofErr w:type="spellStart"/>
      <w:r>
        <w:t>BeautifulSoup</w:t>
      </w:r>
      <w:proofErr w:type="spellEnd"/>
      <w:r>
        <w:t>. No GPU, no model, very fast.</w:t>
      </w:r>
    </w:p>
    <w:p w14:paraId="6B1C36F4" w14:textId="77777777" w:rsidR="00087D9C" w:rsidRDefault="00000000">
      <w:pPr>
        <w:pStyle w:val="ListBullet"/>
        <w:spacing w:after="60"/>
        <w:ind w:left="504"/>
      </w:pPr>
      <w:r>
        <w:rPr>
          <w:b/>
        </w:rPr>
        <w:t>Slow path —</w:t>
      </w:r>
      <w:r>
        <w:t xml:space="preserve"> PDFs with no outline, parsed by detecting headings from font size, weight, spacing, and numbering patterns.</w:t>
      </w:r>
    </w:p>
    <w:p w14:paraId="3475167E" w14:textId="77777777" w:rsidR="00087D9C" w:rsidRDefault="00000000">
      <w:pPr>
        <w:pStyle w:val="ListBullet"/>
        <w:spacing w:after="60"/>
        <w:ind w:left="504"/>
      </w:pPr>
      <w:r>
        <w:rPr>
          <w:b/>
        </w:rPr>
        <w:t>VLM path —</w:t>
      </w:r>
      <w:r>
        <w:t xml:space="preserve"> Scanned PDFs and image files. Each page is rendered as a PNG and sent to a vision-language model (GPT-4o-mini via </w:t>
      </w:r>
      <w:proofErr w:type="spellStart"/>
      <w:r>
        <w:t>OpenRouter</w:t>
      </w:r>
      <w:proofErr w:type="spellEnd"/>
      <w:r>
        <w:t xml:space="preserve"> in the experiment). Output is structured Markdown.</w:t>
      </w:r>
    </w:p>
    <w:p w14:paraId="0AECB053" w14:textId="77777777" w:rsidR="00087D9C" w:rsidRDefault="00000000">
      <w:pPr>
        <w:spacing w:after="120"/>
      </w:pPr>
      <w:r>
        <w:t xml:space="preserve">Tables are extracted with </w:t>
      </w:r>
      <w:proofErr w:type="spellStart"/>
      <w:r>
        <w:t>pdfplumber</w:t>
      </w:r>
      <w:proofErr w:type="spellEnd"/>
      <w:r>
        <w:t xml:space="preserve"> across three strategies (line-based, text-based, and mixed). Images and diagrams are pulled via </w:t>
      </w:r>
      <w:proofErr w:type="spellStart"/>
      <w:r>
        <w:t>PyMuPDF</w:t>
      </w:r>
      <w:proofErr w:type="spellEnd"/>
      <w:r>
        <w:t xml:space="preserve"> using both raster </w:t>
      </w:r>
      <w:proofErr w:type="spellStart"/>
      <w:r>
        <w:t>xref</w:t>
      </w:r>
      <w:proofErr w:type="spellEnd"/>
      <w:r>
        <w:t xml:space="preserve"> scanning and vector drawing cluster detection. Job artifacts are cleaned up after one hour.</w:t>
      </w:r>
    </w:p>
    <w:p w14:paraId="35351DBF" w14:textId="77777777" w:rsidR="00087D9C" w:rsidRDefault="00087D9C">
      <w:pPr>
        <w:pBdr>
          <w:bottom w:val="single" w:sz="6" w:space="1" w:color="B0C4DE"/>
        </w:pBdr>
        <w:spacing w:before="120" w:after="160"/>
      </w:pPr>
    </w:p>
    <w:p w14:paraId="51C2E7B3" w14:textId="77777777" w:rsidR="00087D9C" w:rsidRDefault="00000000">
      <w:pPr>
        <w:pStyle w:val="Heading1"/>
      </w:pPr>
      <w:r>
        <w:t>2. Problem Statement</w:t>
      </w:r>
    </w:p>
    <w:p w14:paraId="3D3FAA86" w14:textId="7DB5B126" w:rsidR="00087D9C" w:rsidRDefault="00000000">
      <w:pPr>
        <w:spacing w:after="120"/>
      </w:pPr>
      <w:r>
        <w:t xml:space="preserve">A lot of enterprise document work </w:t>
      </w:r>
      <w:r w:rsidR="003A0165">
        <w:t>-</w:t>
      </w:r>
      <w:r>
        <w:t xml:space="preserve"> regulatory filings, financial reports, legal contracts, clinical records</w:t>
      </w:r>
      <w:r w:rsidR="003A0165">
        <w:t xml:space="preserve">, </w:t>
      </w:r>
      <w:r>
        <w:t xml:space="preserve">eventually needs the content extracted in a usable form. The default answer for most teams right now is to route everything through a managed service like </w:t>
      </w:r>
      <w:proofErr w:type="spellStart"/>
      <w:r>
        <w:t>PageIndex</w:t>
      </w:r>
      <w:proofErr w:type="spellEnd"/>
      <w:r>
        <w:t xml:space="preserve">, AWS </w:t>
      </w:r>
      <w:proofErr w:type="spellStart"/>
      <w:r>
        <w:t>Textract</w:t>
      </w:r>
      <w:proofErr w:type="spellEnd"/>
      <w:r>
        <w:t>, Azure Document Intelligence, or Google Document AI. These work, but they come with tradeoffs that are easy to underestimate early on and painful to deal with later.</w:t>
      </w:r>
    </w:p>
    <w:p w14:paraId="4E7DB11E" w14:textId="77777777" w:rsidR="00087D9C" w:rsidRDefault="00000000">
      <w:pPr>
        <w:pStyle w:val="Heading2"/>
      </w:pPr>
      <w:r>
        <w:t>Why teams look for alternatives</w:t>
      </w:r>
    </w:p>
    <w:p w14:paraId="4700AEF4" w14:textId="77777777" w:rsidR="00087D9C" w:rsidRDefault="00000000">
      <w:pPr>
        <w:pStyle w:val="ListBullet"/>
        <w:spacing w:after="60"/>
        <w:ind w:left="504"/>
      </w:pPr>
      <w:r>
        <w:rPr>
          <w:b/>
        </w:rPr>
        <w:t>Data sovereignty —</w:t>
      </w:r>
      <w:r>
        <w:t xml:space="preserve"> Sending a legal contract or patient record to a third-party API is simply off the table for many companies. GDPR, HIPAA, and internal security policies often prohibit it outright.</w:t>
      </w:r>
    </w:p>
    <w:p w14:paraId="0044A56E" w14:textId="77777777" w:rsidR="00087D9C" w:rsidRDefault="00000000">
      <w:pPr>
        <w:pStyle w:val="ListBullet"/>
        <w:spacing w:after="60"/>
        <w:ind w:left="504"/>
      </w:pPr>
      <w:r>
        <w:rPr>
          <w:b/>
        </w:rPr>
        <w:t>Cost at scale —</w:t>
      </w:r>
      <w:r>
        <w:t xml:space="preserve"> Per-page pricing sounds cheap until you do the math. At $0.10/page, processing 10 million pages costs $1 million. That buys a lot of GPU hardware.</w:t>
      </w:r>
    </w:p>
    <w:p w14:paraId="648B17D1" w14:textId="77777777" w:rsidR="00087D9C" w:rsidRDefault="00000000">
      <w:pPr>
        <w:pStyle w:val="ListBullet"/>
        <w:spacing w:after="60"/>
        <w:ind w:left="504"/>
      </w:pPr>
      <w:r>
        <w:rPr>
          <w:b/>
        </w:rPr>
        <w:t>No visibility —</w:t>
      </w:r>
      <w:r>
        <w:t xml:space="preserve"> When a commercial API returns garbage on a complex table, you have no way to fix it, tune it, or understand why it happened.</w:t>
      </w:r>
    </w:p>
    <w:p w14:paraId="471DA93C" w14:textId="77777777" w:rsidR="00087D9C" w:rsidRDefault="00000000">
      <w:pPr>
        <w:pStyle w:val="ListBullet"/>
        <w:spacing w:after="60"/>
        <w:ind w:left="504"/>
      </w:pPr>
      <w:r>
        <w:rPr>
          <w:b/>
        </w:rPr>
        <w:t>Vendor lock-in —</w:t>
      </w:r>
      <w:r>
        <w:t xml:space="preserve"> Output schemas, rate limits, and pricing are the vendor's call. Migrating your downstream systems after two years of integration is expensive.</w:t>
      </w:r>
    </w:p>
    <w:p w14:paraId="57F231C5" w14:textId="77777777" w:rsidR="00087D9C" w:rsidRDefault="00000000">
      <w:pPr>
        <w:pStyle w:val="ListBullet"/>
        <w:spacing w:after="60"/>
        <w:ind w:left="504"/>
      </w:pPr>
      <w:r>
        <w:rPr>
          <w:b/>
        </w:rPr>
        <w:lastRenderedPageBreak/>
        <w:t>Latency —</w:t>
      </w:r>
      <w:r>
        <w:t xml:space="preserve"> Sequential API calls per page add up. 20 pages at 10–15 seconds each means 3–5 minutes of wall time before you see any output.</w:t>
      </w:r>
    </w:p>
    <w:p w14:paraId="016C3DA5" w14:textId="77777777" w:rsidR="00087D9C" w:rsidRDefault="00000000">
      <w:pPr>
        <w:pStyle w:val="Heading2"/>
      </w:pPr>
      <w:r>
        <w:t>What this evaluation aims to answer</w:t>
      </w:r>
    </w:p>
    <w:p w14:paraId="308585B6" w14:textId="77777777" w:rsidR="00087D9C" w:rsidRDefault="00000000">
      <w:pPr>
        <w:spacing w:after="120"/>
      </w:pPr>
      <w:r>
        <w:t>This document pulls together findings across three technical approaches — traditional OCR, Vision-Language Models (VLMs), and the newer class of Multimodal OCR (MOCR) models — with real numbers on accuracy, throughput, cost per page, and GPU requirements. The goal is not to pick a winner but to give engineering and product teams enough information to make a sensible call for their specific situation.</w:t>
      </w:r>
    </w:p>
    <w:tbl>
      <w:tblPr>
        <w:tblStyle w:val="TableGrid"/>
        <w:tblW w:w="0" w:type="auto"/>
        <w:tblLook w:val="04A0" w:firstRow="1" w:lastRow="0" w:firstColumn="1" w:lastColumn="0" w:noHBand="0" w:noVBand="1"/>
      </w:tblPr>
      <w:tblGrid>
        <w:gridCol w:w="9072"/>
      </w:tblGrid>
      <w:tr w:rsidR="00087D9C" w14:paraId="504373C5" w14:textId="77777777">
        <w:tc>
          <w:tcPr>
            <w:tcW w:w="9072" w:type="dxa"/>
            <w:shd w:val="clear" w:color="auto" w:fill="EBF3FB"/>
          </w:tcPr>
          <w:p w14:paraId="0D675563" w14:textId="77777777" w:rsidR="00087D9C" w:rsidRDefault="00000000">
            <w:pPr>
              <w:spacing w:before="80" w:after="80"/>
            </w:pPr>
            <w:r>
              <w:rPr>
                <w:b/>
                <w:color w:val="143C82"/>
              </w:rPr>
              <w:t xml:space="preserve">Note: </w:t>
            </w:r>
            <w:r>
              <w:t>Most production pipelines end up being layered: heuristic parsing for the majority of well-formed documents, with a VLM or MOCR model as the fallback for anything complex. That split usually gets you 80–90% cost savings versus routing everything through a model.</w:t>
            </w:r>
          </w:p>
        </w:tc>
      </w:tr>
    </w:tbl>
    <w:p w14:paraId="46BD229F" w14:textId="77777777" w:rsidR="00087D9C" w:rsidRDefault="00087D9C">
      <w:pPr>
        <w:spacing w:after="80"/>
      </w:pPr>
    </w:p>
    <w:p w14:paraId="60E60C05" w14:textId="77777777" w:rsidR="00087D9C" w:rsidRDefault="00087D9C">
      <w:pPr>
        <w:pBdr>
          <w:bottom w:val="single" w:sz="6" w:space="1" w:color="B0C4DE"/>
        </w:pBdr>
        <w:spacing w:before="120" w:after="160"/>
      </w:pPr>
    </w:p>
    <w:p w14:paraId="746808FC" w14:textId="6F2BF5E6" w:rsidR="00087D9C" w:rsidRDefault="00000000">
      <w:pPr>
        <w:pStyle w:val="Heading1"/>
      </w:pPr>
      <w:r>
        <w:t xml:space="preserve">3. </w:t>
      </w:r>
      <w:r w:rsidR="003A0165">
        <w:t>Research Findings</w:t>
      </w:r>
    </w:p>
    <w:p w14:paraId="562D9E56" w14:textId="77777777" w:rsidR="00087D9C" w:rsidRDefault="00000000">
      <w:pPr>
        <w:pStyle w:val="Heading2"/>
      </w:pPr>
      <w:r>
        <w:t>3.1 Traditional OCR</w:t>
      </w:r>
    </w:p>
    <w:p w14:paraId="2F202D93" w14:textId="77777777" w:rsidR="00087D9C" w:rsidRDefault="00000000">
      <w:pPr>
        <w:spacing w:after="120"/>
      </w:pPr>
      <w:r>
        <w:t xml:space="preserve">Tesseract (Apache 2.0, maintained by Google) is still the most widely deployed open-source OCR engine. Version 5.x uses an LSTM-based </w:t>
      </w:r>
      <w:proofErr w:type="spellStart"/>
      <w:r>
        <w:t>recogniser</w:t>
      </w:r>
      <w:proofErr w:type="spellEnd"/>
      <w:r>
        <w:t xml:space="preserve"> that gets you to 95–99% character accuracy on clean, machine-printed English. It runs entirely on CPU — no GPU needed — and can process roughly 5–10 pages per minute on a modern server CPU in single-threaded mode, faster with </w:t>
      </w:r>
      <w:proofErr w:type="spellStart"/>
      <w:r>
        <w:t>parallelisation</w:t>
      </w:r>
      <w:proofErr w:type="spellEnd"/>
      <w:r>
        <w:t>.</w:t>
      </w:r>
    </w:p>
    <w:p w14:paraId="00811C33" w14:textId="77777777" w:rsidR="00087D9C" w:rsidRDefault="00000000">
      <w:pPr>
        <w:spacing w:after="120"/>
      </w:pPr>
      <w:r>
        <w:t>The problem shows up with anything harder than clean text. Multi-column layouts, tables with merged cells, rotated text, and low-DPI scans all push accuracy down significantly — often to the 65–80% range. More importantly, Tesseract produces a flat text stream with no structural understanding. It cannot tell you that a line of larger, bold text is a heading, or that a block of aligned text is a table. You have to build that reasoning yourself on top of the raw output.</w:t>
      </w:r>
    </w:p>
    <w:p w14:paraId="7423820D" w14:textId="77777777" w:rsidR="00087D9C" w:rsidRDefault="00000000">
      <w:pPr>
        <w:spacing w:after="120"/>
      </w:pPr>
      <w:proofErr w:type="spellStart"/>
      <w:r>
        <w:t>PaddleOCR</w:t>
      </w:r>
      <w:proofErr w:type="spellEnd"/>
      <w:r>
        <w:t xml:space="preserve"> (Baidu, Apache 2.0) is a strong alternative with built-in layout analysis and better multilingual support. It benefits from GPU acceleration and handles multi-column and table structures more naturally than Tesseract.</w:t>
      </w:r>
    </w:p>
    <w:p w14:paraId="11412F67" w14:textId="77777777" w:rsidR="00087D9C" w:rsidRDefault="00000000">
      <w:pPr>
        <w:pStyle w:val="Heading2"/>
      </w:pPr>
      <w:r>
        <w:t>3.2 Vision-Language Models (VLMs)</w:t>
      </w:r>
    </w:p>
    <w:p w14:paraId="0CC4390B" w14:textId="77777777" w:rsidR="00087D9C" w:rsidRDefault="00000000">
      <w:pPr>
        <w:spacing w:after="120"/>
      </w:pPr>
      <w:r>
        <w:t>The VLM approach is conceptually simple: render each page as a PNG, send it to a model with a vision encoder, and ask it to return structured Markdown. GPT-4o, Claude 3.5 Sonnet, and Gemini 1.5 Pro all support this. The quality is genuinely impressive — headings, lists, tables, multi-column text, and even regulatory citation styles are handled correctly in a single pass.</w:t>
      </w:r>
    </w:p>
    <w:p w14:paraId="5ECD1E6E" w14:textId="77777777" w:rsidR="00087D9C" w:rsidRDefault="00000000">
      <w:pPr>
        <w:spacing w:after="120"/>
      </w:pPr>
      <w:r>
        <w:t xml:space="preserve">In our experiment, we used GPT-4o-mini via </w:t>
      </w:r>
      <w:proofErr w:type="spellStart"/>
      <w:r>
        <w:t>OpenRouter</w:t>
      </w:r>
      <w:proofErr w:type="spellEnd"/>
      <w:r>
        <w:t xml:space="preserve"> to process a 20-page PDF. The setup was straightforward: render each page with </w:t>
      </w:r>
      <w:proofErr w:type="spellStart"/>
      <w:r>
        <w:t>PyMuPDF</w:t>
      </w:r>
      <w:proofErr w:type="spellEnd"/>
      <w:r>
        <w:t xml:space="preserve"> at 150 DPI, base64-encode the PNG, include the previous page tail as context, and stream the response. Here is what we found:</w:t>
      </w:r>
    </w:p>
    <w:p w14:paraId="7E154E14" w14:textId="77777777" w:rsidR="00087D9C" w:rsidRDefault="00000000">
      <w:pPr>
        <w:pStyle w:val="ListBullet"/>
        <w:spacing w:after="60"/>
        <w:ind w:left="504"/>
      </w:pPr>
      <w:r>
        <w:rPr>
          <w:b/>
        </w:rPr>
        <w:t>Total time:</w:t>
      </w:r>
      <w:r>
        <w:t xml:space="preserve"> roughly 3–5 minutes for 20 pages, processing sequentially (one API call per page).</w:t>
      </w:r>
    </w:p>
    <w:p w14:paraId="12615998" w14:textId="77777777" w:rsidR="00087D9C" w:rsidRDefault="00000000">
      <w:pPr>
        <w:pStyle w:val="ListBullet"/>
        <w:spacing w:after="60"/>
        <w:ind w:left="504"/>
      </w:pPr>
      <w:r>
        <w:rPr>
          <w:b/>
        </w:rPr>
        <w:lastRenderedPageBreak/>
        <w:t>Cost:</w:t>
      </w:r>
      <w:r>
        <w:t xml:space="preserve"> approximately $0.10 per page — cost-equivalent to </w:t>
      </w:r>
      <w:proofErr w:type="spellStart"/>
      <w:r>
        <w:t>PageIndex</w:t>
      </w:r>
      <w:proofErr w:type="spellEnd"/>
      <w:r>
        <w:t xml:space="preserve"> at standard pricing.</w:t>
      </w:r>
    </w:p>
    <w:p w14:paraId="3BB6C74E" w14:textId="77777777" w:rsidR="00087D9C" w:rsidRDefault="00000000">
      <w:pPr>
        <w:pStyle w:val="ListBullet"/>
        <w:spacing w:after="60"/>
        <w:ind w:left="504"/>
      </w:pPr>
      <w:r>
        <w:rPr>
          <w:b/>
        </w:rPr>
        <w:t>Quality:</w:t>
      </w:r>
      <w:r>
        <w:t xml:space="preserve"> heading structure was correct, regulatory citation style was preserved, and tables were extracted accurately. The main issues were running headers/footers being occasionally promoted to headings.</w:t>
      </w:r>
    </w:p>
    <w:p w14:paraId="6E08BFD1" w14:textId="77777777" w:rsidR="00087D9C" w:rsidRDefault="00000000">
      <w:pPr>
        <w:pStyle w:val="ListBullet"/>
        <w:spacing w:after="60"/>
        <w:ind w:left="504"/>
      </w:pPr>
      <w:r>
        <w:t xml:space="preserve">The data privacy problem is still there — pages leave the </w:t>
      </w:r>
      <w:proofErr w:type="spellStart"/>
      <w:r>
        <w:t>organisation</w:t>
      </w:r>
      <w:proofErr w:type="spellEnd"/>
      <w:r>
        <w:t xml:space="preserve">, routed through </w:t>
      </w:r>
      <w:proofErr w:type="spellStart"/>
      <w:r>
        <w:t>OpenRouter</w:t>
      </w:r>
      <w:proofErr w:type="spellEnd"/>
      <w:r>
        <w:t xml:space="preserve"> to OpenAI infrastructure.</w:t>
      </w:r>
    </w:p>
    <w:p w14:paraId="60B3B5E0" w14:textId="77777777" w:rsidR="00087D9C" w:rsidRDefault="00000000">
      <w:pPr>
        <w:spacing w:after="120"/>
      </w:pPr>
      <w:r>
        <w:t xml:space="preserve">GPT-4o-mini is the budget option. GPT-4o and Claude 3.5 Sonnet would improve accuracy noticeably on complex layouts but cost 3–5× more per page. At scale, </w:t>
      </w:r>
      <w:proofErr w:type="spellStart"/>
      <w:r>
        <w:t>parallelising</w:t>
      </w:r>
      <w:proofErr w:type="spellEnd"/>
      <w:r>
        <w:t xml:space="preserve"> across pages rather than calling sequentially could cut wall-clock time by 3–5×, though rate limits become a practical constraint.</w:t>
      </w:r>
    </w:p>
    <w:p w14:paraId="69554371" w14:textId="77777777" w:rsidR="00087D9C" w:rsidRDefault="00000000">
      <w:pPr>
        <w:pStyle w:val="Heading2"/>
      </w:pPr>
      <w:r>
        <w:t>3.3 Multimodal OCR — the current frontier</w:t>
      </w:r>
    </w:p>
    <w:p w14:paraId="07092391" w14:textId="77777777" w:rsidR="00087D9C" w:rsidRDefault="00000000">
      <w:pPr>
        <w:spacing w:after="120"/>
      </w:pPr>
      <w:r>
        <w:t xml:space="preserve">MOCR models are purpose-built for document understanding. Unlike general-purpose VLMs that handle documents as one use case among many, MOCR models are trained specifically on document datasets and </w:t>
      </w:r>
      <w:proofErr w:type="spellStart"/>
      <w:r>
        <w:t>optimised</w:t>
      </w:r>
      <w:proofErr w:type="spellEnd"/>
      <w:r>
        <w:t xml:space="preserve"> for the full extraction pipeline. The architecture is: a vision encoder (usually a </w:t>
      </w:r>
      <w:proofErr w:type="spellStart"/>
      <w:r>
        <w:t>ViT</w:t>
      </w:r>
      <w:proofErr w:type="spellEnd"/>
      <w:r>
        <w:t xml:space="preserve"> variant) converts the page image into visual tokens; a multimodal connector aligns visual and text embeddings; and an LLM decoder generates the structured output.</w:t>
      </w:r>
    </w:p>
    <w:p w14:paraId="04A6192B" w14:textId="77777777" w:rsidR="00087D9C" w:rsidRDefault="00000000">
      <w:pPr>
        <w:spacing w:after="120"/>
      </w:pPr>
      <w:r>
        <w:t>Three models stood out in the research review:</w:t>
      </w:r>
    </w:p>
    <w:p w14:paraId="73202F87" w14:textId="77777777" w:rsidR="00087D9C" w:rsidRDefault="00000000">
      <w:pPr>
        <w:spacing w:after="100"/>
      </w:pPr>
      <w:r w:rsidRPr="003A0165">
        <w:rPr>
          <w:b/>
          <w:lang w:val="pt-BR"/>
        </w:rPr>
        <w:t>GLM-OCR (ZAI / Z.</w:t>
      </w:r>
      <w:proofErr w:type="gramStart"/>
      <w:r w:rsidRPr="003A0165">
        <w:rPr>
          <w:b/>
          <w:lang w:val="pt-BR"/>
        </w:rPr>
        <w:t>ai</w:t>
      </w:r>
      <w:proofErr w:type="gramEnd"/>
      <w:r w:rsidRPr="003A0165">
        <w:rPr>
          <w:b/>
          <w:lang w:val="pt-BR"/>
        </w:rPr>
        <w:t xml:space="preserve">, </w:t>
      </w:r>
      <w:proofErr w:type="gramStart"/>
      <w:r w:rsidRPr="003A0165">
        <w:rPr>
          <w:b/>
          <w:lang w:val="pt-BR"/>
        </w:rPr>
        <w:t>Apache</w:t>
      </w:r>
      <w:proofErr w:type="gramEnd"/>
      <w:r w:rsidRPr="003A0165">
        <w:rPr>
          <w:b/>
          <w:lang w:val="pt-BR"/>
        </w:rPr>
        <w:t xml:space="preserve"> 2.0)</w:t>
      </w:r>
      <w:r w:rsidRPr="003A0165">
        <w:rPr>
          <w:lang w:val="pt-BR"/>
        </w:rPr>
        <w:t xml:space="preserve"> — ~0.9B </w:t>
      </w:r>
      <w:proofErr w:type="spellStart"/>
      <w:r w:rsidRPr="003A0165">
        <w:rPr>
          <w:lang w:val="pt-BR"/>
        </w:rPr>
        <w:t>parameters</w:t>
      </w:r>
      <w:proofErr w:type="spellEnd"/>
      <w:r w:rsidRPr="003A0165">
        <w:rPr>
          <w:lang w:val="pt-BR"/>
        </w:rPr>
        <w:t xml:space="preserve">. </w:t>
      </w:r>
      <w:r>
        <w:t xml:space="preserve">Despite its compact size, it sits at or near the top of the </w:t>
      </w:r>
      <w:proofErr w:type="spellStart"/>
      <w:r>
        <w:t>OmniDocBench</w:t>
      </w:r>
      <w:proofErr w:type="spellEnd"/>
      <w:r>
        <w:t xml:space="preserve"> v1.5 leaderboard with a score of 94.62%. It uses a </w:t>
      </w:r>
      <w:proofErr w:type="spellStart"/>
      <w:r>
        <w:t>CogViT</w:t>
      </w:r>
      <w:proofErr w:type="spellEnd"/>
      <w:r>
        <w:t xml:space="preserve"> visual encoder, a lightweight cross-modal connector, and a GLM-0.5B language decoder. Throughput is approximately 1.86 pages/second on a single GPU. Minimum VRAM is around 4–6 GB, though 8–12 GB is comfortable for batched inference. Reference: https://huggingface.co/zai-org/GLM-OCR</w:t>
      </w:r>
    </w:p>
    <w:p w14:paraId="34CC54FD" w14:textId="77777777" w:rsidR="00087D9C" w:rsidRDefault="00000000">
      <w:pPr>
        <w:spacing w:after="100"/>
      </w:pPr>
      <w:r>
        <w:rPr>
          <w:b/>
        </w:rPr>
        <w:t>DeepSeek-OCR-2 (DeepSeek AI, Apache 2.0)</w:t>
      </w:r>
      <w:r>
        <w:t xml:space="preserve"> — ~3B parameters (DeepSeek-3B-MoE decoder + vision encoder). The standout feature is its optical context compression: it processes each page using only 256–1,120 vision tokens (versus 1,500–6,000 for competing models), which translates directly into throughput. On a single NVIDIA A100-40G, DeepSeek-OCR achieves ~200,000 pages per day (~2–3 pages/second). </w:t>
      </w:r>
      <w:proofErr w:type="spellStart"/>
      <w:r>
        <w:t>OmniDocBench</w:t>
      </w:r>
      <w:proofErr w:type="spellEnd"/>
      <w:r>
        <w:t xml:space="preserve"> v1.5 score: 91.09%. Needs 8–10 GB VRAM in base mode, 40 GB for the full Gundam tiling mode. Reference: https://arxiv.org/html/2510.18234v1</w:t>
      </w:r>
    </w:p>
    <w:p w14:paraId="1DE54CFF" w14:textId="77777777" w:rsidR="00087D9C" w:rsidRDefault="00000000">
      <w:pPr>
        <w:spacing w:after="100"/>
      </w:pPr>
      <w:r>
        <w:rPr>
          <w:b/>
        </w:rPr>
        <w:t>Dots.OCR-1.5 / dots.ocr-3B (RED AI Lab)</w:t>
      </w:r>
      <w:r>
        <w:t xml:space="preserve"> — ~3B parameters, built on fine-tuned Qwen2.5-VL with a custom 1.2B vision encoder (</w:t>
      </w:r>
      <w:proofErr w:type="spellStart"/>
      <w:r>
        <w:t>dots.vit</w:t>
      </w:r>
      <w:proofErr w:type="spellEnd"/>
      <w:r>
        <w:t xml:space="preserve">). Covers 100+ languages including low-resource scripts. Benchmarks at approximately 79–80% on </w:t>
      </w:r>
      <w:proofErr w:type="spellStart"/>
      <w:r>
        <w:t>olmOCR</w:t>
      </w:r>
      <w:proofErr w:type="spellEnd"/>
      <w:r>
        <w:t>-Bench. Throughput is around 2 pages/second on an A100. Reference: https://huggingface.co/kristaller486/dots.ocr-1.5</w:t>
      </w:r>
    </w:p>
    <w:p w14:paraId="00C79960" w14:textId="77777777" w:rsidR="00087D9C" w:rsidRDefault="00000000">
      <w:pPr>
        <w:spacing w:after="120"/>
      </w:pPr>
      <w:r>
        <w:t xml:space="preserve">A broader survey of the MOCR field can be found in the </w:t>
      </w:r>
      <w:proofErr w:type="spellStart"/>
      <w:r>
        <w:t>arXiv</w:t>
      </w:r>
      <w:proofErr w:type="spellEnd"/>
      <w:r>
        <w:t xml:space="preserve"> paper "A Comprehensive Survey on Multimodal OCR and Document Understanding Models" (arXiv:2603.13032). It covers architecture categories, benchmark comparisons, and the tradeoffs between accuracy, speed, and model size across 30+ models.</w:t>
      </w:r>
    </w:p>
    <w:p w14:paraId="045396F9" w14:textId="77777777" w:rsidR="00087D9C" w:rsidRDefault="00087D9C">
      <w:pPr>
        <w:pBdr>
          <w:bottom w:val="single" w:sz="6" w:space="1" w:color="B0C4DE"/>
        </w:pBdr>
        <w:spacing w:before="120" w:after="160"/>
      </w:pPr>
    </w:p>
    <w:p w14:paraId="15D3908C" w14:textId="77777777" w:rsidR="00087D9C" w:rsidRDefault="00000000">
      <w:pPr>
        <w:pStyle w:val="Heading1"/>
      </w:pPr>
      <w:r>
        <w:lastRenderedPageBreak/>
        <w:t>4. GPU Requirements and Performance Benchmarks</w:t>
      </w:r>
    </w:p>
    <w:p w14:paraId="705D11C6" w14:textId="77777777" w:rsidR="00087D9C" w:rsidRDefault="00000000">
      <w:pPr>
        <w:spacing w:after="120"/>
      </w:pPr>
      <w:r>
        <w:t>This section gives concrete numbers across all three approaches — OCR, VLM, and MOCR — covering parameters, VRAM, throughput, accuracy, and cost per page on PDF documents. All throughput figures assume standard 300 DPI input and reasonably complex mixed-content pages (text, tables, headings). Simpler pages will be faster; dense financial tables or formula-heavy pages will be slower.</w:t>
      </w:r>
    </w:p>
    <w:p w14:paraId="3D7FBB5E" w14:textId="77777777" w:rsidR="00087D9C" w:rsidRDefault="00000000">
      <w:pPr>
        <w:pStyle w:val="Heading2"/>
      </w:pPr>
      <w:r>
        <w:t>4.1 Model Parameters and GPU Requirements by Approach</w:t>
      </w:r>
    </w:p>
    <w:p w14:paraId="6843DA7D" w14:textId="77777777" w:rsidR="00087D9C" w:rsidRDefault="00000000">
      <w:pPr>
        <w:spacing w:after="120"/>
      </w:pPr>
      <w:r>
        <w:t xml:space="preserve">The table below covers representative models from each category, showing what you actually need to run them. VRAM figures are for FP16 inference; INT8 </w:t>
      </w:r>
      <w:proofErr w:type="spellStart"/>
      <w:r>
        <w:t>quantisation</w:t>
      </w:r>
      <w:proofErr w:type="spellEnd"/>
      <w:r>
        <w:t xml:space="preserve"> roughly halves the requirement with a small accuracy penalty (~1–3%).</w:t>
      </w:r>
    </w:p>
    <w:tbl>
      <w:tblPr>
        <w:tblStyle w:val="TableGrid"/>
        <w:tblW w:w="0" w:type="auto"/>
        <w:tblLook w:val="04A0" w:firstRow="1" w:lastRow="0" w:firstColumn="1" w:lastColumn="0" w:noHBand="0" w:noVBand="1"/>
      </w:tblPr>
      <w:tblGrid>
        <w:gridCol w:w="1949"/>
        <w:gridCol w:w="1217"/>
        <w:gridCol w:w="1348"/>
        <w:gridCol w:w="1315"/>
        <w:gridCol w:w="1851"/>
        <w:gridCol w:w="1608"/>
      </w:tblGrid>
      <w:tr w:rsidR="00087D9C" w14:paraId="452503C6" w14:textId="77777777">
        <w:tc>
          <w:tcPr>
            <w:tcW w:w="2664" w:type="dxa"/>
            <w:shd w:val="clear" w:color="auto" w:fill="1E5096"/>
          </w:tcPr>
          <w:p w14:paraId="0E21E958" w14:textId="77777777" w:rsidR="00087D9C" w:rsidRDefault="00000000">
            <w:pPr>
              <w:jc w:val="center"/>
            </w:pPr>
            <w:r>
              <w:rPr>
                <w:b/>
                <w:color w:val="FFFFFF"/>
                <w:sz w:val="17"/>
              </w:rPr>
              <w:t>Model</w:t>
            </w:r>
          </w:p>
        </w:tc>
        <w:tc>
          <w:tcPr>
            <w:tcW w:w="1440" w:type="dxa"/>
            <w:shd w:val="clear" w:color="auto" w:fill="1E5096"/>
          </w:tcPr>
          <w:p w14:paraId="46019914" w14:textId="77777777" w:rsidR="00087D9C" w:rsidRDefault="00000000">
            <w:pPr>
              <w:jc w:val="center"/>
            </w:pPr>
            <w:r>
              <w:rPr>
                <w:b/>
                <w:color w:val="FFFFFF"/>
                <w:sz w:val="17"/>
              </w:rPr>
              <w:t>Category</w:t>
            </w:r>
          </w:p>
        </w:tc>
        <w:tc>
          <w:tcPr>
            <w:tcW w:w="1584" w:type="dxa"/>
            <w:shd w:val="clear" w:color="auto" w:fill="1E5096"/>
          </w:tcPr>
          <w:p w14:paraId="465A7260" w14:textId="77777777" w:rsidR="00087D9C" w:rsidRDefault="00000000">
            <w:pPr>
              <w:jc w:val="center"/>
            </w:pPr>
            <w:r>
              <w:rPr>
                <w:b/>
                <w:color w:val="FFFFFF"/>
                <w:sz w:val="17"/>
              </w:rPr>
              <w:t>Parameters</w:t>
            </w:r>
          </w:p>
        </w:tc>
        <w:tc>
          <w:tcPr>
            <w:tcW w:w="1728" w:type="dxa"/>
            <w:shd w:val="clear" w:color="auto" w:fill="1E5096"/>
          </w:tcPr>
          <w:p w14:paraId="16E2AC1D" w14:textId="77777777" w:rsidR="00087D9C" w:rsidRDefault="00000000">
            <w:pPr>
              <w:jc w:val="center"/>
            </w:pPr>
            <w:r>
              <w:rPr>
                <w:b/>
                <w:color w:val="FFFFFF"/>
                <w:sz w:val="17"/>
              </w:rPr>
              <w:t>Min VRAM (FP16)</w:t>
            </w:r>
          </w:p>
        </w:tc>
        <w:tc>
          <w:tcPr>
            <w:tcW w:w="2304" w:type="dxa"/>
            <w:shd w:val="clear" w:color="auto" w:fill="1E5096"/>
          </w:tcPr>
          <w:p w14:paraId="10F182D8" w14:textId="77777777" w:rsidR="00087D9C" w:rsidRDefault="00000000">
            <w:pPr>
              <w:jc w:val="center"/>
            </w:pPr>
            <w:r>
              <w:rPr>
                <w:b/>
                <w:color w:val="FFFFFF"/>
                <w:sz w:val="17"/>
              </w:rPr>
              <w:t>Recommended GPU</w:t>
            </w:r>
          </w:p>
        </w:tc>
        <w:tc>
          <w:tcPr>
            <w:tcW w:w="2232" w:type="dxa"/>
            <w:shd w:val="clear" w:color="auto" w:fill="1E5096"/>
          </w:tcPr>
          <w:p w14:paraId="1C3555B0" w14:textId="77777777" w:rsidR="00087D9C" w:rsidRDefault="00000000">
            <w:pPr>
              <w:jc w:val="center"/>
            </w:pPr>
            <w:r>
              <w:rPr>
                <w:b/>
                <w:color w:val="FFFFFF"/>
                <w:sz w:val="17"/>
              </w:rPr>
              <w:t>GPU needed?</w:t>
            </w:r>
          </w:p>
        </w:tc>
      </w:tr>
      <w:tr w:rsidR="00087D9C" w14:paraId="37F54935" w14:textId="77777777">
        <w:tc>
          <w:tcPr>
            <w:tcW w:w="1512" w:type="dxa"/>
            <w:shd w:val="clear" w:color="auto" w:fill="EFF4FC"/>
          </w:tcPr>
          <w:p w14:paraId="380E9DAB" w14:textId="77777777" w:rsidR="00087D9C" w:rsidRDefault="00000000">
            <w:r>
              <w:rPr>
                <w:b/>
                <w:sz w:val="17"/>
              </w:rPr>
              <w:t>Tesseract 5.x</w:t>
            </w:r>
          </w:p>
        </w:tc>
        <w:tc>
          <w:tcPr>
            <w:tcW w:w="1512" w:type="dxa"/>
            <w:shd w:val="clear" w:color="auto" w:fill="EFF4FC"/>
          </w:tcPr>
          <w:p w14:paraId="23C381B0" w14:textId="77777777" w:rsidR="00087D9C" w:rsidRDefault="00000000">
            <w:pPr>
              <w:jc w:val="center"/>
            </w:pPr>
            <w:r>
              <w:rPr>
                <w:sz w:val="17"/>
              </w:rPr>
              <w:t>OCR</w:t>
            </w:r>
          </w:p>
        </w:tc>
        <w:tc>
          <w:tcPr>
            <w:tcW w:w="1512" w:type="dxa"/>
            <w:shd w:val="clear" w:color="auto" w:fill="EFF4FC"/>
          </w:tcPr>
          <w:p w14:paraId="1E530B3D" w14:textId="77777777" w:rsidR="00087D9C" w:rsidRDefault="00000000">
            <w:pPr>
              <w:jc w:val="center"/>
            </w:pPr>
            <w:r>
              <w:rPr>
                <w:sz w:val="17"/>
              </w:rPr>
              <w:t>N/A (classical)</w:t>
            </w:r>
          </w:p>
        </w:tc>
        <w:tc>
          <w:tcPr>
            <w:tcW w:w="1512" w:type="dxa"/>
            <w:shd w:val="clear" w:color="auto" w:fill="EFF4FC"/>
          </w:tcPr>
          <w:p w14:paraId="72E2F5E1" w14:textId="77777777" w:rsidR="00087D9C" w:rsidRDefault="00000000">
            <w:pPr>
              <w:jc w:val="center"/>
            </w:pPr>
            <w:r>
              <w:rPr>
                <w:sz w:val="17"/>
              </w:rPr>
              <w:t>None</w:t>
            </w:r>
          </w:p>
        </w:tc>
        <w:tc>
          <w:tcPr>
            <w:tcW w:w="1512" w:type="dxa"/>
            <w:shd w:val="clear" w:color="auto" w:fill="EFF4FC"/>
          </w:tcPr>
          <w:p w14:paraId="07FFA6F6" w14:textId="77777777" w:rsidR="00087D9C" w:rsidRDefault="00000000">
            <w:pPr>
              <w:jc w:val="center"/>
            </w:pPr>
            <w:r>
              <w:rPr>
                <w:sz w:val="17"/>
              </w:rPr>
              <w:t>Any CPU</w:t>
            </w:r>
          </w:p>
        </w:tc>
        <w:tc>
          <w:tcPr>
            <w:tcW w:w="1512" w:type="dxa"/>
            <w:shd w:val="clear" w:color="auto" w:fill="EFF4FC"/>
          </w:tcPr>
          <w:p w14:paraId="75B4E655" w14:textId="77777777" w:rsidR="00087D9C" w:rsidRDefault="00000000">
            <w:pPr>
              <w:jc w:val="center"/>
            </w:pPr>
            <w:r>
              <w:rPr>
                <w:sz w:val="17"/>
              </w:rPr>
              <w:t>No</w:t>
            </w:r>
          </w:p>
        </w:tc>
      </w:tr>
      <w:tr w:rsidR="00087D9C" w14:paraId="2C5C6E5D" w14:textId="77777777">
        <w:tc>
          <w:tcPr>
            <w:tcW w:w="1512" w:type="dxa"/>
            <w:shd w:val="clear" w:color="auto" w:fill="FFFFFF"/>
          </w:tcPr>
          <w:p w14:paraId="580659AF" w14:textId="77777777" w:rsidR="00087D9C" w:rsidRDefault="00000000">
            <w:proofErr w:type="spellStart"/>
            <w:r>
              <w:rPr>
                <w:b/>
                <w:sz w:val="17"/>
              </w:rPr>
              <w:t>PaddleOCR</w:t>
            </w:r>
            <w:proofErr w:type="spellEnd"/>
            <w:r>
              <w:rPr>
                <w:b/>
                <w:sz w:val="17"/>
              </w:rPr>
              <w:t xml:space="preserve"> (PP-OCRv4)</w:t>
            </w:r>
          </w:p>
        </w:tc>
        <w:tc>
          <w:tcPr>
            <w:tcW w:w="1512" w:type="dxa"/>
            <w:shd w:val="clear" w:color="auto" w:fill="FFFFFF"/>
          </w:tcPr>
          <w:p w14:paraId="06AB69D7" w14:textId="77777777" w:rsidR="00087D9C" w:rsidRDefault="00000000">
            <w:pPr>
              <w:jc w:val="center"/>
            </w:pPr>
            <w:r>
              <w:rPr>
                <w:sz w:val="17"/>
              </w:rPr>
              <w:t>OCR</w:t>
            </w:r>
          </w:p>
        </w:tc>
        <w:tc>
          <w:tcPr>
            <w:tcW w:w="1512" w:type="dxa"/>
            <w:shd w:val="clear" w:color="auto" w:fill="FFFFFF"/>
          </w:tcPr>
          <w:p w14:paraId="790819B8" w14:textId="77777777" w:rsidR="00087D9C" w:rsidRDefault="00000000">
            <w:pPr>
              <w:jc w:val="center"/>
            </w:pPr>
            <w:r>
              <w:rPr>
                <w:sz w:val="17"/>
              </w:rPr>
              <w:t>~50M</w:t>
            </w:r>
          </w:p>
        </w:tc>
        <w:tc>
          <w:tcPr>
            <w:tcW w:w="1512" w:type="dxa"/>
            <w:shd w:val="clear" w:color="auto" w:fill="FFFFFF"/>
          </w:tcPr>
          <w:p w14:paraId="46CFA606" w14:textId="77777777" w:rsidR="00087D9C" w:rsidRDefault="00000000">
            <w:pPr>
              <w:jc w:val="center"/>
            </w:pPr>
            <w:r>
              <w:rPr>
                <w:sz w:val="17"/>
              </w:rPr>
              <w:t>2–4 GB</w:t>
            </w:r>
          </w:p>
        </w:tc>
        <w:tc>
          <w:tcPr>
            <w:tcW w:w="1512" w:type="dxa"/>
            <w:shd w:val="clear" w:color="auto" w:fill="FFFFFF"/>
          </w:tcPr>
          <w:p w14:paraId="27210986" w14:textId="77777777" w:rsidR="00087D9C" w:rsidRDefault="00000000">
            <w:pPr>
              <w:jc w:val="center"/>
            </w:pPr>
            <w:r>
              <w:rPr>
                <w:sz w:val="17"/>
              </w:rPr>
              <w:t>RTX 3060 or CPU</w:t>
            </w:r>
          </w:p>
        </w:tc>
        <w:tc>
          <w:tcPr>
            <w:tcW w:w="1512" w:type="dxa"/>
            <w:shd w:val="clear" w:color="auto" w:fill="FFFFFF"/>
          </w:tcPr>
          <w:p w14:paraId="39772F40" w14:textId="77777777" w:rsidR="00087D9C" w:rsidRDefault="00000000">
            <w:pPr>
              <w:jc w:val="center"/>
            </w:pPr>
            <w:r>
              <w:rPr>
                <w:sz w:val="17"/>
              </w:rPr>
              <w:t>Optional</w:t>
            </w:r>
          </w:p>
        </w:tc>
      </w:tr>
      <w:tr w:rsidR="00087D9C" w14:paraId="43A90FF6" w14:textId="77777777">
        <w:tc>
          <w:tcPr>
            <w:tcW w:w="1512" w:type="dxa"/>
            <w:shd w:val="clear" w:color="auto" w:fill="EFF4FC"/>
          </w:tcPr>
          <w:p w14:paraId="71029D87" w14:textId="77777777" w:rsidR="00087D9C" w:rsidRDefault="00000000">
            <w:r>
              <w:rPr>
                <w:b/>
                <w:sz w:val="17"/>
              </w:rPr>
              <w:t>GPT-4o-mini (API)</w:t>
            </w:r>
          </w:p>
        </w:tc>
        <w:tc>
          <w:tcPr>
            <w:tcW w:w="1512" w:type="dxa"/>
            <w:shd w:val="clear" w:color="auto" w:fill="EFF4FC"/>
          </w:tcPr>
          <w:p w14:paraId="0C6249A5" w14:textId="77777777" w:rsidR="00087D9C" w:rsidRDefault="00000000">
            <w:pPr>
              <w:jc w:val="center"/>
            </w:pPr>
            <w:r>
              <w:rPr>
                <w:sz w:val="17"/>
              </w:rPr>
              <w:t>VLM (API)</w:t>
            </w:r>
          </w:p>
        </w:tc>
        <w:tc>
          <w:tcPr>
            <w:tcW w:w="1512" w:type="dxa"/>
            <w:shd w:val="clear" w:color="auto" w:fill="EFF4FC"/>
          </w:tcPr>
          <w:p w14:paraId="31AFED53" w14:textId="77777777" w:rsidR="00087D9C" w:rsidRDefault="00000000">
            <w:pPr>
              <w:jc w:val="center"/>
            </w:pPr>
            <w:r>
              <w:rPr>
                <w:sz w:val="17"/>
              </w:rPr>
              <w:t>Undisclosed</w:t>
            </w:r>
          </w:p>
        </w:tc>
        <w:tc>
          <w:tcPr>
            <w:tcW w:w="1512" w:type="dxa"/>
            <w:shd w:val="clear" w:color="auto" w:fill="EFF4FC"/>
          </w:tcPr>
          <w:p w14:paraId="45304D56" w14:textId="77777777" w:rsidR="00087D9C" w:rsidRDefault="00000000">
            <w:pPr>
              <w:jc w:val="center"/>
            </w:pPr>
            <w:r>
              <w:rPr>
                <w:sz w:val="17"/>
              </w:rPr>
              <w:t>None (hosted)</w:t>
            </w:r>
          </w:p>
        </w:tc>
        <w:tc>
          <w:tcPr>
            <w:tcW w:w="1512" w:type="dxa"/>
            <w:shd w:val="clear" w:color="auto" w:fill="EFF4FC"/>
          </w:tcPr>
          <w:p w14:paraId="6913C151" w14:textId="77777777" w:rsidR="00087D9C" w:rsidRDefault="00000000">
            <w:pPr>
              <w:jc w:val="center"/>
            </w:pPr>
            <w:r>
              <w:rPr>
                <w:sz w:val="17"/>
              </w:rPr>
              <w:t>No local GPU</w:t>
            </w:r>
          </w:p>
        </w:tc>
        <w:tc>
          <w:tcPr>
            <w:tcW w:w="1512" w:type="dxa"/>
            <w:shd w:val="clear" w:color="auto" w:fill="EFF4FC"/>
          </w:tcPr>
          <w:p w14:paraId="35EC41E7" w14:textId="77777777" w:rsidR="00087D9C" w:rsidRDefault="00000000">
            <w:pPr>
              <w:jc w:val="center"/>
            </w:pPr>
            <w:r>
              <w:rPr>
                <w:sz w:val="17"/>
              </w:rPr>
              <w:t>No</w:t>
            </w:r>
          </w:p>
        </w:tc>
      </w:tr>
      <w:tr w:rsidR="00087D9C" w14:paraId="434B8451" w14:textId="77777777">
        <w:tc>
          <w:tcPr>
            <w:tcW w:w="1512" w:type="dxa"/>
            <w:shd w:val="clear" w:color="auto" w:fill="FFFFFF"/>
          </w:tcPr>
          <w:p w14:paraId="47D6306D" w14:textId="77777777" w:rsidR="00087D9C" w:rsidRDefault="00000000">
            <w:r>
              <w:rPr>
                <w:b/>
                <w:sz w:val="17"/>
              </w:rPr>
              <w:t>GPT-4o (API)</w:t>
            </w:r>
          </w:p>
        </w:tc>
        <w:tc>
          <w:tcPr>
            <w:tcW w:w="1512" w:type="dxa"/>
            <w:shd w:val="clear" w:color="auto" w:fill="FFFFFF"/>
          </w:tcPr>
          <w:p w14:paraId="7F0C9A30" w14:textId="77777777" w:rsidR="00087D9C" w:rsidRDefault="00000000">
            <w:pPr>
              <w:jc w:val="center"/>
            </w:pPr>
            <w:r>
              <w:rPr>
                <w:sz w:val="17"/>
              </w:rPr>
              <w:t>VLM (API)</w:t>
            </w:r>
          </w:p>
        </w:tc>
        <w:tc>
          <w:tcPr>
            <w:tcW w:w="1512" w:type="dxa"/>
            <w:shd w:val="clear" w:color="auto" w:fill="FFFFFF"/>
          </w:tcPr>
          <w:p w14:paraId="2184266A" w14:textId="77777777" w:rsidR="00087D9C" w:rsidRDefault="00000000">
            <w:pPr>
              <w:jc w:val="center"/>
            </w:pPr>
            <w:r>
              <w:rPr>
                <w:sz w:val="17"/>
              </w:rPr>
              <w:t>Undisclosed</w:t>
            </w:r>
          </w:p>
        </w:tc>
        <w:tc>
          <w:tcPr>
            <w:tcW w:w="1512" w:type="dxa"/>
            <w:shd w:val="clear" w:color="auto" w:fill="FFFFFF"/>
          </w:tcPr>
          <w:p w14:paraId="65C27777" w14:textId="77777777" w:rsidR="00087D9C" w:rsidRDefault="00000000">
            <w:pPr>
              <w:jc w:val="center"/>
            </w:pPr>
            <w:r>
              <w:rPr>
                <w:sz w:val="17"/>
              </w:rPr>
              <w:t>None (hosted)</w:t>
            </w:r>
          </w:p>
        </w:tc>
        <w:tc>
          <w:tcPr>
            <w:tcW w:w="1512" w:type="dxa"/>
            <w:shd w:val="clear" w:color="auto" w:fill="FFFFFF"/>
          </w:tcPr>
          <w:p w14:paraId="706DEA97" w14:textId="77777777" w:rsidR="00087D9C" w:rsidRDefault="00000000">
            <w:pPr>
              <w:jc w:val="center"/>
            </w:pPr>
            <w:r>
              <w:rPr>
                <w:sz w:val="17"/>
              </w:rPr>
              <w:t>No local GPU</w:t>
            </w:r>
          </w:p>
        </w:tc>
        <w:tc>
          <w:tcPr>
            <w:tcW w:w="1512" w:type="dxa"/>
            <w:shd w:val="clear" w:color="auto" w:fill="FFFFFF"/>
          </w:tcPr>
          <w:p w14:paraId="43CDA54E" w14:textId="77777777" w:rsidR="00087D9C" w:rsidRDefault="00000000">
            <w:pPr>
              <w:jc w:val="center"/>
            </w:pPr>
            <w:r>
              <w:rPr>
                <w:sz w:val="17"/>
              </w:rPr>
              <w:t>No</w:t>
            </w:r>
          </w:p>
        </w:tc>
      </w:tr>
      <w:tr w:rsidR="00087D9C" w14:paraId="3B1C93B7" w14:textId="77777777">
        <w:tc>
          <w:tcPr>
            <w:tcW w:w="1512" w:type="dxa"/>
            <w:shd w:val="clear" w:color="auto" w:fill="EFF4FC"/>
          </w:tcPr>
          <w:p w14:paraId="431FEF3E" w14:textId="77777777" w:rsidR="00087D9C" w:rsidRDefault="00000000">
            <w:r>
              <w:rPr>
                <w:b/>
                <w:sz w:val="17"/>
              </w:rPr>
              <w:t>Qwen2.5-VL-7B</w:t>
            </w:r>
          </w:p>
        </w:tc>
        <w:tc>
          <w:tcPr>
            <w:tcW w:w="1512" w:type="dxa"/>
            <w:shd w:val="clear" w:color="auto" w:fill="EFF4FC"/>
          </w:tcPr>
          <w:p w14:paraId="3B29F2DE" w14:textId="77777777" w:rsidR="00087D9C" w:rsidRDefault="00000000">
            <w:pPr>
              <w:jc w:val="center"/>
            </w:pPr>
            <w:r>
              <w:rPr>
                <w:sz w:val="17"/>
              </w:rPr>
              <w:t>VLM</w:t>
            </w:r>
          </w:p>
        </w:tc>
        <w:tc>
          <w:tcPr>
            <w:tcW w:w="1512" w:type="dxa"/>
            <w:shd w:val="clear" w:color="auto" w:fill="EFF4FC"/>
          </w:tcPr>
          <w:p w14:paraId="53570437" w14:textId="77777777" w:rsidR="00087D9C" w:rsidRDefault="00000000">
            <w:pPr>
              <w:jc w:val="center"/>
            </w:pPr>
            <w:r>
              <w:rPr>
                <w:sz w:val="17"/>
              </w:rPr>
              <w:t>7B</w:t>
            </w:r>
          </w:p>
        </w:tc>
        <w:tc>
          <w:tcPr>
            <w:tcW w:w="1512" w:type="dxa"/>
            <w:shd w:val="clear" w:color="auto" w:fill="EFF4FC"/>
          </w:tcPr>
          <w:p w14:paraId="4C499C74" w14:textId="77777777" w:rsidR="00087D9C" w:rsidRDefault="00000000">
            <w:pPr>
              <w:jc w:val="center"/>
            </w:pPr>
            <w:r>
              <w:rPr>
                <w:sz w:val="17"/>
              </w:rPr>
              <w:t>~16–18 GB</w:t>
            </w:r>
          </w:p>
        </w:tc>
        <w:tc>
          <w:tcPr>
            <w:tcW w:w="1512" w:type="dxa"/>
            <w:shd w:val="clear" w:color="auto" w:fill="EFF4FC"/>
          </w:tcPr>
          <w:p w14:paraId="3F03EC40" w14:textId="77777777" w:rsidR="00087D9C" w:rsidRDefault="00000000">
            <w:pPr>
              <w:jc w:val="center"/>
            </w:pPr>
            <w:r>
              <w:rPr>
                <w:sz w:val="17"/>
              </w:rPr>
              <w:t>RTX 3090 / A100 40GB</w:t>
            </w:r>
          </w:p>
        </w:tc>
        <w:tc>
          <w:tcPr>
            <w:tcW w:w="1512" w:type="dxa"/>
            <w:shd w:val="clear" w:color="auto" w:fill="EFF4FC"/>
          </w:tcPr>
          <w:p w14:paraId="148B327D" w14:textId="77777777" w:rsidR="00087D9C" w:rsidRDefault="00000000">
            <w:pPr>
              <w:jc w:val="center"/>
            </w:pPr>
            <w:r>
              <w:rPr>
                <w:sz w:val="17"/>
              </w:rPr>
              <w:t>Yes</w:t>
            </w:r>
          </w:p>
        </w:tc>
      </w:tr>
      <w:tr w:rsidR="00087D9C" w14:paraId="17C00935" w14:textId="77777777">
        <w:tc>
          <w:tcPr>
            <w:tcW w:w="1512" w:type="dxa"/>
            <w:shd w:val="clear" w:color="auto" w:fill="FFFFFF"/>
          </w:tcPr>
          <w:p w14:paraId="525BB70F" w14:textId="77777777" w:rsidR="00087D9C" w:rsidRDefault="00000000">
            <w:r>
              <w:rPr>
                <w:b/>
                <w:sz w:val="17"/>
              </w:rPr>
              <w:t>GLM-OCR (ZAI)</w:t>
            </w:r>
          </w:p>
        </w:tc>
        <w:tc>
          <w:tcPr>
            <w:tcW w:w="1512" w:type="dxa"/>
            <w:shd w:val="clear" w:color="auto" w:fill="FFFFFF"/>
          </w:tcPr>
          <w:p w14:paraId="238AA3A7" w14:textId="77777777" w:rsidR="00087D9C" w:rsidRDefault="00000000">
            <w:pPr>
              <w:jc w:val="center"/>
            </w:pPr>
            <w:r>
              <w:rPr>
                <w:sz w:val="17"/>
              </w:rPr>
              <w:t>MOCR</w:t>
            </w:r>
          </w:p>
        </w:tc>
        <w:tc>
          <w:tcPr>
            <w:tcW w:w="1512" w:type="dxa"/>
            <w:shd w:val="clear" w:color="auto" w:fill="FFFFFF"/>
          </w:tcPr>
          <w:p w14:paraId="18B4F20C" w14:textId="77777777" w:rsidR="00087D9C" w:rsidRDefault="00000000">
            <w:pPr>
              <w:jc w:val="center"/>
            </w:pPr>
            <w:r>
              <w:rPr>
                <w:sz w:val="17"/>
              </w:rPr>
              <w:t>~0.9B</w:t>
            </w:r>
          </w:p>
        </w:tc>
        <w:tc>
          <w:tcPr>
            <w:tcW w:w="1512" w:type="dxa"/>
            <w:shd w:val="clear" w:color="auto" w:fill="FFFFFF"/>
          </w:tcPr>
          <w:p w14:paraId="70B6688F" w14:textId="77777777" w:rsidR="00087D9C" w:rsidRDefault="00000000">
            <w:pPr>
              <w:jc w:val="center"/>
            </w:pPr>
            <w:r>
              <w:rPr>
                <w:sz w:val="17"/>
              </w:rPr>
              <w:t>4–6 GB</w:t>
            </w:r>
          </w:p>
        </w:tc>
        <w:tc>
          <w:tcPr>
            <w:tcW w:w="1512" w:type="dxa"/>
            <w:shd w:val="clear" w:color="auto" w:fill="FFFFFF"/>
          </w:tcPr>
          <w:p w14:paraId="20D62A9D" w14:textId="77777777" w:rsidR="00087D9C" w:rsidRDefault="00000000">
            <w:pPr>
              <w:jc w:val="center"/>
            </w:pPr>
            <w:r>
              <w:rPr>
                <w:sz w:val="17"/>
              </w:rPr>
              <w:t>RTX 3080 / A10</w:t>
            </w:r>
          </w:p>
        </w:tc>
        <w:tc>
          <w:tcPr>
            <w:tcW w:w="1512" w:type="dxa"/>
            <w:shd w:val="clear" w:color="auto" w:fill="FFFFFF"/>
          </w:tcPr>
          <w:p w14:paraId="532D9BD4" w14:textId="77777777" w:rsidR="00087D9C" w:rsidRDefault="00000000">
            <w:pPr>
              <w:jc w:val="center"/>
            </w:pPr>
            <w:r>
              <w:rPr>
                <w:sz w:val="17"/>
              </w:rPr>
              <w:t>Yes</w:t>
            </w:r>
          </w:p>
        </w:tc>
      </w:tr>
      <w:tr w:rsidR="00087D9C" w14:paraId="0CEED24F" w14:textId="77777777">
        <w:tc>
          <w:tcPr>
            <w:tcW w:w="1512" w:type="dxa"/>
            <w:shd w:val="clear" w:color="auto" w:fill="EFF4FC"/>
          </w:tcPr>
          <w:p w14:paraId="3D2DED07" w14:textId="77777777" w:rsidR="00087D9C" w:rsidRDefault="00000000">
            <w:r>
              <w:rPr>
                <w:b/>
                <w:sz w:val="17"/>
              </w:rPr>
              <w:t>Dots.OCR-3B</w:t>
            </w:r>
          </w:p>
        </w:tc>
        <w:tc>
          <w:tcPr>
            <w:tcW w:w="1512" w:type="dxa"/>
            <w:shd w:val="clear" w:color="auto" w:fill="EFF4FC"/>
          </w:tcPr>
          <w:p w14:paraId="25EAF6EB" w14:textId="77777777" w:rsidR="00087D9C" w:rsidRDefault="00000000">
            <w:pPr>
              <w:jc w:val="center"/>
            </w:pPr>
            <w:r>
              <w:rPr>
                <w:sz w:val="17"/>
              </w:rPr>
              <w:t>MOCR</w:t>
            </w:r>
          </w:p>
        </w:tc>
        <w:tc>
          <w:tcPr>
            <w:tcW w:w="1512" w:type="dxa"/>
            <w:shd w:val="clear" w:color="auto" w:fill="EFF4FC"/>
          </w:tcPr>
          <w:p w14:paraId="420F52E3" w14:textId="77777777" w:rsidR="00087D9C" w:rsidRDefault="00000000">
            <w:pPr>
              <w:jc w:val="center"/>
            </w:pPr>
            <w:r>
              <w:rPr>
                <w:sz w:val="17"/>
              </w:rPr>
              <w:t>~3B</w:t>
            </w:r>
          </w:p>
        </w:tc>
        <w:tc>
          <w:tcPr>
            <w:tcW w:w="1512" w:type="dxa"/>
            <w:shd w:val="clear" w:color="auto" w:fill="EFF4FC"/>
          </w:tcPr>
          <w:p w14:paraId="60EBAD2C" w14:textId="77777777" w:rsidR="00087D9C" w:rsidRDefault="00000000">
            <w:pPr>
              <w:jc w:val="center"/>
            </w:pPr>
            <w:r>
              <w:rPr>
                <w:sz w:val="17"/>
              </w:rPr>
              <w:t>8–10 GB</w:t>
            </w:r>
          </w:p>
        </w:tc>
        <w:tc>
          <w:tcPr>
            <w:tcW w:w="1512" w:type="dxa"/>
            <w:shd w:val="clear" w:color="auto" w:fill="EFF4FC"/>
          </w:tcPr>
          <w:p w14:paraId="4C5F619A" w14:textId="77777777" w:rsidR="00087D9C" w:rsidRDefault="00000000">
            <w:pPr>
              <w:jc w:val="center"/>
            </w:pPr>
            <w:r>
              <w:rPr>
                <w:sz w:val="17"/>
              </w:rPr>
              <w:t>RTX 3090 / A10G</w:t>
            </w:r>
          </w:p>
        </w:tc>
        <w:tc>
          <w:tcPr>
            <w:tcW w:w="1512" w:type="dxa"/>
            <w:shd w:val="clear" w:color="auto" w:fill="EFF4FC"/>
          </w:tcPr>
          <w:p w14:paraId="02302B03" w14:textId="77777777" w:rsidR="00087D9C" w:rsidRDefault="00000000">
            <w:pPr>
              <w:jc w:val="center"/>
            </w:pPr>
            <w:r>
              <w:rPr>
                <w:sz w:val="17"/>
              </w:rPr>
              <w:t>Yes</w:t>
            </w:r>
          </w:p>
        </w:tc>
      </w:tr>
      <w:tr w:rsidR="00087D9C" w14:paraId="7982F93F" w14:textId="77777777">
        <w:tc>
          <w:tcPr>
            <w:tcW w:w="1512" w:type="dxa"/>
            <w:shd w:val="clear" w:color="auto" w:fill="FFFFFF"/>
          </w:tcPr>
          <w:p w14:paraId="4106C75D" w14:textId="77777777" w:rsidR="00087D9C" w:rsidRDefault="00000000">
            <w:r>
              <w:rPr>
                <w:b/>
                <w:sz w:val="17"/>
              </w:rPr>
              <w:t>DeepSeek-OCR-2 (base)</w:t>
            </w:r>
          </w:p>
        </w:tc>
        <w:tc>
          <w:tcPr>
            <w:tcW w:w="1512" w:type="dxa"/>
            <w:shd w:val="clear" w:color="auto" w:fill="FFFFFF"/>
          </w:tcPr>
          <w:p w14:paraId="3C1B2121" w14:textId="77777777" w:rsidR="00087D9C" w:rsidRDefault="00000000">
            <w:pPr>
              <w:jc w:val="center"/>
            </w:pPr>
            <w:r>
              <w:rPr>
                <w:sz w:val="17"/>
              </w:rPr>
              <w:t>MOCR</w:t>
            </w:r>
          </w:p>
        </w:tc>
        <w:tc>
          <w:tcPr>
            <w:tcW w:w="1512" w:type="dxa"/>
            <w:shd w:val="clear" w:color="auto" w:fill="FFFFFF"/>
          </w:tcPr>
          <w:p w14:paraId="77D2BE2F" w14:textId="77777777" w:rsidR="00087D9C" w:rsidRDefault="00000000">
            <w:pPr>
              <w:jc w:val="center"/>
            </w:pPr>
            <w:r>
              <w:rPr>
                <w:sz w:val="17"/>
              </w:rPr>
              <w:t xml:space="preserve">~3B </w:t>
            </w:r>
            <w:proofErr w:type="spellStart"/>
            <w:r>
              <w:rPr>
                <w:sz w:val="17"/>
              </w:rPr>
              <w:t>MoE</w:t>
            </w:r>
            <w:proofErr w:type="spellEnd"/>
          </w:p>
        </w:tc>
        <w:tc>
          <w:tcPr>
            <w:tcW w:w="1512" w:type="dxa"/>
            <w:shd w:val="clear" w:color="auto" w:fill="FFFFFF"/>
          </w:tcPr>
          <w:p w14:paraId="6AD7110D" w14:textId="77777777" w:rsidR="00087D9C" w:rsidRDefault="00000000">
            <w:pPr>
              <w:jc w:val="center"/>
            </w:pPr>
            <w:r>
              <w:rPr>
                <w:sz w:val="17"/>
              </w:rPr>
              <w:t>8–10 GB</w:t>
            </w:r>
          </w:p>
        </w:tc>
        <w:tc>
          <w:tcPr>
            <w:tcW w:w="1512" w:type="dxa"/>
            <w:shd w:val="clear" w:color="auto" w:fill="FFFFFF"/>
          </w:tcPr>
          <w:p w14:paraId="57B602DA" w14:textId="77777777" w:rsidR="00087D9C" w:rsidRDefault="00000000">
            <w:pPr>
              <w:jc w:val="center"/>
            </w:pPr>
            <w:r>
              <w:rPr>
                <w:sz w:val="17"/>
              </w:rPr>
              <w:t>RTX 4090 / A10G</w:t>
            </w:r>
          </w:p>
        </w:tc>
        <w:tc>
          <w:tcPr>
            <w:tcW w:w="1512" w:type="dxa"/>
            <w:shd w:val="clear" w:color="auto" w:fill="FFFFFF"/>
          </w:tcPr>
          <w:p w14:paraId="7C984B05" w14:textId="77777777" w:rsidR="00087D9C" w:rsidRDefault="00000000">
            <w:pPr>
              <w:jc w:val="center"/>
            </w:pPr>
            <w:r>
              <w:rPr>
                <w:sz w:val="17"/>
              </w:rPr>
              <w:t>Yes</w:t>
            </w:r>
          </w:p>
        </w:tc>
      </w:tr>
      <w:tr w:rsidR="00087D9C" w14:paraId="38BA6407" w14:textId="77777777">
        <w:tc>
          <w:tcPr>
            <w:tcW w:w="1512" w:type="dxa"/>
            <w:shd w:val="clear" w:color="auto" w:fill="EFF4FC"/>
          </w:tcPr>
          <w:p w14:paraId="30A0DE99" w14:textId="77777777" w:rsidR="00087D9C" w:rsidRDefault="00000000">
            <w:r>
              <w:rPr>
                <w:b/>
                <w:sz w:val="17"/>
              </w:rPr>
              <w:t>DeepSeek-OCR-2 (full)</w:t>
            </w:r>
          </w:p>
        </w:tc>
        <w:tc>
          <w:tcPr>
            <w:tcW w:w="1512" w:type="dxa"/>
            <w:shd w:val="clear" w:color="auto" w:fill="EFF4FC"/>
          </w:tcPr>
          <w:p w14:paraId="26885F09" w14:textId="77777777" w:rsidR="00087D9C" w:rsidRDefault="00000000">
            <w:pPr>
              <w:jc w:val="center"/>
            </w:pPr>
            <w:r>
              <w:rPr>
                <w:sz w:val="17"/>
              </w:rPr>
              <w:t>MOCR</w:t>
            </w:r>
          </w:p>
        </w:tc>
        <w:tc>
          <w:tcPr>
            <w:tcW w:w="1512" w:type="dxa"/>
            <w:shd w:val="clear" w:color="auto" w:fill="EFF4FC"/>
          </w:tcPr>
          <w:p w14:paraId="58B2B2BC" w14:textId="77777777" w:rsidR="00087D9C" w:rsidRDefault="00000000">
            <w:pPr>
              <w:jc w:val="center"/>
            </w:pPr>
            <w:r>
              <w:rPr>
                <w:sz w:val="17"/>
              </w:rPr>
              <w:t xml:space="preserve">~3B </w:t>
            </w:r>
            <w:proofErr w:type="spellStart"/>
            <w:r>
              <w:rPr>
                <w:sz w:val="17"/>
              </w:rPr>
              <w:t>MoE</w:t>
            </w:r>
            <w:proofErr w:type="spellEnd"/>
          </w:p>
        </w:tc>
        <w:tc>
          <w:tcPr>
            <w:tcW w:w="1512" w:type="dxa"/>
            <w:shd w:val="clear" w:color="auto" w:fill="EFF4FC"/>
          </w:tcPr>
          <w:p w14:paraId="5A7FC7A9" w14:textId="77777777" w:rsidR="00087D9C" w:rsidRDefault="00000000">
            <w:pPr>
              <w:jc w:val="center"/>
            </w:pPr>
            <w:r>
              <w:rPr>
                <w:sz w:val="17"/>
              </w:rPr>
              <w:t>~40 GB</w:t>
            </w:r>
          </w:p>
        </w:tc>
        <w:tc>
          <w:tcPr>
            <w:tcW w:w="1512" w:type="dxa"/>
            <w:shd w:val="clear" w:color="auto" w:fill="EFF4FC"/>
          </w:tcPr>
          <w:p w14:paraId="731B97C7" w14:textId="77777777" w:rsidR="00087D9C" w:rsidRDefault="00000000">
            <w:pPr>
              <w:jc w:val="center"/>
            </w:pPr>
            <w:r>
              <w:rPr>
                <w:sz w:val="17"/>
              </w:rPr>
              <w:t>A100 40GB</w:t>
            </w:r>
          </w:p>
        </w:tc>
        <w:tc>
          <w:tcPr>
            <w:tcW w:w="1512" w:type="dxa"/>
            <w:shd w:val="clear" w:color="auto" w:fill="EFF4FC"/>
          </w:tcPr>
          <w:p w14:paraId="049A9107" w14:textId="77777777" w:rsidR="00087D9C" w:rsidRDefault="00000000">
            <w:pPr>
              <w:jc w:val="center"/>
            </w:pPr>
            <w:r>
              <w:rPr>
                <w:sz w:val="17"/>
              </w:rPr>
              <w:t>Yes</w:t>
            </w:r>
          </w:p>
        </w:tc>
      </w:tr>
      <w:tr w:rsidR="00087D9C" w14:paraId="290C5AC9" w14:textId="77777777">
        <w:tc>
          <w:tcPr>
            <w:tcW w:w="1512" w:type="dxa"/>
            <w:shd w:val="clear" w:color="auto" w:fill="FFFFFF"/>
          </w:tcPr>
          <w:p w14:paraId="619C3A01" w14:textId="77777777" w:rsidR="00087D9C" w:rsidRDefault="00000000">
            <w:r>
              <w:rPr>
                <w:b/>
                <w:sz w:val="17"/>
              </w:rPr>
              <w:t>OlmOCR-2-7B</w:t>
            </w:r>
          </w:p>
        </w:tc>
        <w:tc>
          <w:tcPr>
            <w:tcW w:w="1512" w:type="dxa"/>
            <w:shd w:val="clear" w:color="auto" w:fill="FFFFFF"/>
          </w:tcPr>
          <w:p w14:paraId="416A33EC" w14:textId="77777777" w:rsidR="00087D9C" w:rsidRDefault="00000000">
            <w:pPr>
              <w:jc w:val="center"/>
            </w:pPr>
            <w:r>
              <w:rPr>
                <w:sz w:val="17"/>
              </w:rPr>
              <w:t>MOCR</w:t>
            </w:r>
          </w:p>
        </w:tc>
        <w:tc>
          <w:tcPr>
            <w:tcW w:w="1512" w:type="dxa"/>
            <w:shd w:val="clear" w:color="auto" w:fill="FFFFFF"/>
          </w:tcPr>
          <w:p w14:paraId="2256AC5E" w14:textId="77777777" w:rsidR="00087D9C" w:rsidRDefault="00000000">
            <w:pPr>
              <w:jc w:val="center"/>
            </w:pPr>
            <w:r>
              <w:rPr>
                <w:sz w:val="17"/>
              </w:rPr>
              <w:t>7B</w:t>
            </w:r>
          </w:p>
        </w:tc>
        <w:tc>
          <w:tcPr>
            <w:tcW w:w="1512" w:type="dxa"/>
            <w:shd w:val="clear" w:color="auto" w:fill="FFFFFF"/>
          </w:tcPr>
          <w:p w14:paraId="721F5E7F" w14:textId="77777777" w:rsidR="00087D9C" w:rsidRDefault="00000000">
            <w:pPr>
              <w:jc w:val="center"/>
            </w:pPr>
            <w:r>
              <w:rPr>
                <w:sz w:val="17"/>
              </w:rPr>
              <w:t>~16 GB</w:t>
            </w:r>
          </w:p>
        </w:tc>
        <w:tc>
          <w:tcPr>
            <w:tcW w:w="1512" w:type="dxa"/>
            <w:shd w:val="clear" w:color="auto" w:fill="FFFFFF"/>
          </w:tcPr>
          <w:p w14:paraId="387931DD" w14:textId="77777777" w:rsidR="00087D9C" w:rsidRDefault="00000000">
            <w:pPr>
              <w:jc w:val="center"/>
            </w:pPr>
            <w:r>
              <w:rPr>
                <w:sz w:val="17"/>
              </w:rPr>
              <w:t>A100 40GB</w:t>
            </w:r>
          </w:p>
        </w:tc>
        <w:tc>
          <w:tcPr>
            <w:tcW w:w="1512" w:type="dxa"/>
            <w:shd w:val="clear" w:color="auto" w:fill="FFFFFF"/>
          </w:tcPr>
          <w:p w14:paraId="1C7AAB5A" w14:textId="77777777" w:rsidR="00087D9C" w:rsidRDefault="00000000">
            <w:pPr>
              <w:jc w:val="center"/>
            </w:pPr>
            <w:r>
              <w:rPr>
                <w:sz w:val="17"/>
              </w:rPr>
              <w:t>Yes</w:t>
            </w:r>
          </w:p>
        </w:tc>
      </w:tr>
      <w:tr w:rsidR="00087D9C" w14:paraId="18DEF319" w14:textId="77777777">
        <w:tc>
          <w:tcPr>
            <w:tcW w:w="1512" w:type="dxa"/>
            <w:shd w:val="clear" w:color="auto" w:fill="EFF4FC"/>
          </w:tcPr>
          <w:p w14:paraId="5A03A89C" w14:textId="77777777" w:rsidR="00087D9C" w:rsidRDefault="00000000">
            <w:r>
              <w:rPr>
                <w:b/>
                <w:sz w:val="17"/>
              </w:rPr>
              <w:t>Chandra-OCR-8B</w:t>
            </w:r>
          </w:p>
        </w:tc>
        <w:tc>
          <w:tcPr>
            <w:tcW w:w="1512" w:type="dxa"/>
            <w:shd w:val="clear" w:color="auto" w:fill="EFF4FC"/>
          </w:tcPr>
          <w:p w14:paraId="59684F79" w14:textId="77777777" w:rsidR="00087D9C" w:rsidRDefault="00000000">
            <w:pPr>
              <w:jc w:val="center"/>
            </w:pPr>
            <w:r>
              <w:rPr>
                <w:sz w:val="17"/>
              </w:rPr>
              <w:t>MOCR</w:t>
            </w:r>
          </w:p>
        </w:tc>
        <w:tc>
          <w:tcPr>
            <w:tcW w:w="1512" w:type="dxa"/>
            <w:shd w:val="clear" w:color="auto" w:fill="EFF4FC"/>
          </w:tcPr>
          <w:p w14:paraId="11BDB6E4" w14:textId="77777777" w:rsidR="00087D9C" w:rsidRDefault="00000000">
            <w:pPr>
              <w:jc w:val="center"/>
            </w:pPr>
            <w:r>
              <w:rPr>
                <w:sz w:val="17"/>
              </w:rPr>
              <w:t>8B</w:t>
            </w:r>
          </w:p>
        </w:tc>
        <w:tc>
          <w:tcPr>
            <w:tcW w:w="1512" w:type="dxa"/>
            <w:shd w:val="clear" w:color="auto" w:fill="EFF4FC"/>
          </w:tcPr>
          <w:p w14:paraId="361E0BD1" w14:textId="77777777" w:rsidR="00087D9C" w:rsidRDefault="00000000">
            <w:pPr>
              <w:jc w:val="center"/>
            </w:pPr>
            <w:r>
              <w:rPr>
                <w:sz w:val="17"/>
              </w:rPr>
              <w:t>~8 GB (INT8)</w:t>
            </w:r>
          </w:p>
        </w:tc>
        <w:tc>
          <w:tcPr>
            <w:tcW w:w="1512" w:type="dxa"/>
            <w:shd w:val="clear" w:color="auto" w:fill="EFF4FC"/>
          </w:tcPr>
          <w:p w14:paraId="39B8133D" w14:textId="77777777" w:rsidR="00087D9C" w:rsidRDefault="00000000">
            <w:pPr>
              <w:jc w:val="center"/>
            </w:pPr>
            <w:r>
              <w:rPr>
                <w:sz w:val="17"/>
              </w:rPr>
              <w:t>RTX 4090 / A100</w:t>
            </w:r>
          </w:p>
        </w:tc>
        <w:tc>
          <w:tcPr>
            <w:tcW w:w="1512" w:type="dxa"/>
            <w:shd w:val="clear" w:color="auto" w:fill="EFF4FC"/>
          </w:tcPr>
          <w:p w14:paraId="65C6DB7B" w14:textId="77777777" w:rsidR="00087D9C" w:rsidRDefault="00000000">
            <w:pPr>
              <w:jc w:val="center"/>
            </w:pPr>
            <w:r>
              <w:rPr>
                <w:sz w:val="17"/>
              </w:rPr>
              <w:t>Yes</w:t>
            </w:r>
          </w:p>
        </w:tc>
      </w:tr>
      <w:tr w:rsidR="00087D9C" w14:paraId="4842C91A" w14:textId="77777777">
        <w:tc>
          <w:tcPr>
            <w:tcW w:w="1512" w:type="dxa"/>
            <w:shd w:val="clear" w:color="auto" w:fill="FFFFFF"/>
          </w:tcPr>
          <w:p w14:paraId="3C20D1C3" w14:textId="77777777" w:rsidR="00087D9C" w:rsidRDefault="00000000">
            <w:r>
              <w:rPr>
                <w:b/>
                <w:sz w:val="17"/>
              </w:rPr>
              <w:t>PaddleOCR-VL-7B</w:t>
            </w:r>
          </w:p>
        </w:tc>
        <w:tc>
          <w:tcPr>
            <w:tcW w:w="1512" w:type="dxa"/>
            <w:shd w:val="clear" w:color="auto" w:fill="FFFFFF"/>
          </w:tcPr>
          <w:p w14:paraId="521BEAD9" w14:textId="77777777" w:rsidR="00087D9C" w:rsidRDefault="00000000">
            <w:pPr>
              <w:jc w:val="center"/>
            </w:pPr>
            <w:r>
              <w:rPr>
                <w:sz w:val="17"/>
              </w:rPr>
              <w:t>MOCR</w:t>
            </w:r>
          </w:p>
        </w:tc>
        <w:tc>
          <w:tcPr>
            <w:tcW w:w="1512" w:type="dxa"/>
            <w:shd w:val="clear" w:color="auto" w:fill="FFFFFF"/>
          </w:tcPr>
          <w:p w14:paraId="140D6BD7" w14:textId="77777777" w:rsidR="00087D9C" w:rsidRDefault="00000000">
            <w:pPr>
              <w:jc w:val="center"/>
            </w:pPr>
            <w:r>
              <w:rPr>
                <w:sz w:val="17"/>
              </w:rPr>
              <w:t>7B</w:t>
            </w:r>
          </w:p>
        </w:tc>
        <w:tc>
          <w:tcPr>
            <w:tcW w:w="1512" w:type="dxa"/>
            <w:shd w:val="clear" w:color="auto" w:fill="FFFFFF"/>
          </w:tcPr>
          <w:p w14:paraId="61EEC4E3" w14:textId="77777777" w:rsidR="00087D9C" w:rsidRDefault="00000000">
            <w:pPr>
              <w:jc w:val="center"/>
            </w:pPr>
            <w:r>
              <w:rPr>
                <w:sz w:val="17"/>
              </w:rPr>
              <w:t>~16–18 GB</w:t>
            </w:r>
          </w:p>
        </w:tc>
        <w:tc>
          <w:tcPr>
            <w:tcW w:w="1512" w:type="dxa"/>
            <w:shd w:val="clear" w:color="auto" w:fill="FFFFFF"/>
          </w:tcPr>
          <w:p w14:paraId="200411A2" w14:textId="77777777" w:rsidR="00087D9C" w:rsidRDefault="00000000">
            <w:pPr>
              <w:jc w:val="center"/>
            </w:pPr>
            <w:r>
              <w:rPr>
                <w:sz w:val="17"/>
              </w:rPr>
              <w:t>A100 40GB</w:t>
            </w:r>
          </w:p>
        </w:tc>
        <w:tc>
          <w:tcPr>
            <w:tcW w:w="1512" w:type="dxa"/>
            <w:shd w:val="clear" w:color="auto" w:fill="FFFFFF"/>
          </w:tcPr>
          <w:p w14:paraId="57252D2C" w14:textId="77777777" w:rsidR="00087D9C" w:rsidRDefault="00000000">
            <w:pPr>
              <w:jc w:val="center"/>
            </w:pPr>
            <w:r>
              <w:rPr>
                <w:sz w:val="17"/>
              </w:rPr>
              <w:t>Yes</w:t>
            </w:r>
          </w:p>
        </w:tc>
      </w:tr>
    </w:tbl>
    <w:p w14:paraId="4529B54C" w14:textId="77777777" w:rsidR="00087D9C" w:rsidRDefault="00087D9C">
      <w:pPr>
        <w:spacing w:after="160"/>
      </w:pPr>
    </w:p>
    <w:tbl>
      <w:tblPr>
        <w:tblStyle w:val="TableGrid"/>
        <w:tblW w:w="0" w:type="auto"/>
        <w:tblLook w:val="04A0" w:firstRow="1" w:lastRow="0" w:firstColumn="1" w:lastColumn="0" w:noHBand="0" w:noVBand="1"/>
      </w:tblPr>
      <w:tblGrid>
        <w:gridCol w:w="9072"/>
      </w:tblGrid>
      <w:tr w:rsidR="00087D9C" w14:paraId="31FDD50F" w14:textId="77777777">
        <w:tc>
          <w:tcPr>
            <w:tcW w:w="9072" w:type="dxa"/>
            <w:shd w:val="clear" w:color="auto" w:fill="EBF3FB"/>
          </w:tcPr>
          <w:p w14:paraId="6C1D100E" w14:textId="77777777" w:rsidR="00087D9C" w:rsidRDefault="00000000">
            <w:pPr>
              <w:spacing w:before="80" w:after="80"/>
            </w:pPr>
            <w:r>
              <w:rPr>
                <w:b/>
                <w:color w:val="143C82"/>
              </w:rPr>
              <w:t xml:space="preserve">Note: </w:t>
            </w:r>
            <w:r>
              <w:t xml:space="preserve">PaddleOCR-VL-7B currently leads the </w:t>
            </w:r>
            <w:proofErr w:type="spellStart"/>
            <w:r>
              <w:t>OmniDocBench</w:t>
            </w:r>
            <w:proofErr w:type="spellEnd"/>
            <w:r>
              <w:t xml:space="preserve"> leaderboard at 92.86 (March 2026), ahead of GPT-4o and Gemini 2.5 Pro on end-to-end document parsing. GLM-OCR leads at 94.62% on v1.5 of the same benchmark among purpose-built MOCR models. Sources: codesota.com/</w:t>
            </w:r>
            <w:proofErr w:type="spellStart"/>
            <w:r>
              <w:t>ocr</w:t>
            </w:r>
            <w:proofErr w:type="spellEnd"/>
            <w:r>
              <w:t>, regolo.ai/deepseek-ocr-vs-glm-ocr-vs-paddleocr-benchmark-2026</w:t>
            </w:r>
          </w:p>
        </w:tc>
      </w:tr>
    </w:tbl>
    <w:p w14:paraId="71E3708B" w14:textId="77777777" w:rsidR="00087D9C" w:rsidRDefault="00087D9C">
      <w:pPr>
        <w:spacing w:after="80"/>
      </w:pPr>
    </w:p>
    <w:p w14:paraId="3D618B5E" w14:textId="77777777" w:rsidR="00087D9C" w:rsidRDefault="00000000">
      <w:pPr>
        <w:pStyle w:val="Heading2"/>
      </w:pPr>
      <w:r>
        <w:t>4.2 OCR, VLM, and MOCR — Cost, Speed, and Accuracy (PDF Documents)</w:t>
      </w:r>
    </w:p>
    <w:p w14:paraId="622C6D30" w14:textId="77777777" w:rsidR="00087D9C" w:rsidRDefault="00000000">
      <w:pPr>
        <w:spacing w:after="120"/>
      </w:pPr>
      <w:r>
        <w:t>Cost per page is estimated for mixed-content PDF documents. For API models, this uses typical token counts per page (image tokens + output tokens). For self-hosted models, cost is derived from GPU instance pricing on a g5.2xlarge (A10G, $1.21/</w:t>
      </w:r>
      <w:proofErr w:type="spellStart"/>
      <w:r>
        <w:t>hr</w:t>
      </w:r>
      <w:proofErr w:type="spellEnd"/>
      <w:r>
        <w:t xml:space="preserve"> on-demand, AWS us-east-1, 2025 pricing). Accuracy figures reference the </w:t>
      </w:r>
      <w:proofErr w:type="spellStart"/>
      <w:r>
        <w:t>olmOCR</w:t>
      </w:r>
      <w:proofErr w:type="spellEnd"/>
      <w:r>
        <w:t xml:space="preserve">-Bench or </w:t>
      </w:r>
      <w:proofErr w:type="spellStart"/>
      <w:r>
        <w:t>OmniDocBench</w:t>
      </w:r>
      <w:proofErr w:type="spellEnd"/>
      <w:r>
        <w:t xml:space="preserve"> leaderboard where available; otherwise they reflect independent benchmark results.</w:t>
      </w:r>
    </w:p>
    <w:tbl>
      <w:tblPr>
        <w:tblStyle w:val="TableGrid"/>
        <w:tblW w:w="0" w:type="auto"/>
        <w:tblLook w:val="04A0" w:firstRow="1" w:lastRow="0" w:firstColumn="1" w:lastColumn="0" w:noHBand="0" w:noVBand="1"/>
      </w:tblPr>
      <w:tblGrid>
        <w:gridCol w:w="1850"/>
        <w:gridCol w:w="1209"/>
        <w:gridCol w:w="1214"/>
        <w:gridCol w:w="1247"/>
        <w:gridCol w:w="1774"/>
        <w:gridCol w:w="1994"/>
      </w:tblGrid>
      <w:tr w:rsidR="00087D9C" w14:paraId="06238EE6" w14:textId="77777777">
        <w:tc>
          <w:tcPr>
            <w:tcW w:w="2520" w:type="dxa"/>
            <w:shd w:val="clear" w:color="auto" w:fill="1E5096"/>
          </w:tcPr>
          <w:p w14:paraId="5D65B4AF" w14:textId="77777777" w:rsidR="00087D9C" w:rsidRDefault="00000000">
            <w:pPr>
              <w:jc w:val="center"/>
            </w:pPr>
            <w:r>
              <w:rPr>
                <w:b/>
                <w:color w:val="FFFFFF"/>
                <w:sz w:val="17"/>
              </w:rPr>
              <w:t>Model</w:t>
            </w:r>
          </w:p>
        </w:tc>
        <w:tc>
          <w:tcPr>
            <w:tcW w:w="1224" w:type="dxa"/>
            <w:shd w:val="clear" w:color="auto" w:fill="1E5096"/>
          </w:tcPr>
          <w:p w14:paraId="21D18D25" w14:textId="77777777" w:rsidR="00087D9C" w:rsidRDefault="00000000">
            <w:pPr>
              <w:jc w:val="center"/>
            </w:pPr>
            <w:r>
              <w:rPr>
                <w:b/>
                <w:color w:val="FFFFFF"/>
                <w:sz w:val="17"/>
              </w:rPr>
              <w:t>Category</w:t>
            </w:r>
          </w:p>
        </w:tc>
        <w:tc>
          <w:tcPr>
            <w:tcW w:w="1512" w:type="dxa"/>
            <w:shd w:val="clear" w:color="auto" w:fill="1E5096"/>
          </w:tcPr>
          <w:p w14:paraId="7F2089AC" w14:textId="77777777" w:rsidR="00087D9C" w:rsidRDefault="00000000">
            <w:pPr>
              <w:jc w:val="center"/>
            </w:pPr>
            <w:r>
              <w:rPr>
                <w:b/>
                <w:color w:val="FFFFFF"/>
                <w:sz w:val="17"/>
              </w:rPr>
              <w:t>Cost / Page</w:t>
            </w:r>
          </w:p>
        </w:tc>
        <w:tc>
          <w:tcPr>
            <w:tcW w:w="1728" w:type="dxa"/>
            <w:shd w:val="clear" w:color="auto" w:fill="1E5096"/>
          </w:tcPr>
          <w:p w14:paraId="1E4E8565" w14:textId="77777777" w:rsidR="00087D9C" w:rsidRDefault="00000000">
            <w:pPr>
              <w:jc w:val="center"/>
            </w:pPr>
            <w:r>
              <w:rPr>
                <w:b/>
                <w:color w:val="FFFFFF"/>
                <w:sz w:val="17"/>
              </w:rPr>
              <w:t>Pages / Min</w:t>
            </w:r>
          </w:p>
        </w:tc>
        <w:tc>
          <w:tcPr>
            <w:tcW w:w="2376" w:type="dxa"/>
            <w:shd w:val="clear" w:color="auto" w:fill="1E5096"/>
          </w:tcPr>
          <w:p w14:paraId="45603B8C" w14:textId="77777777" w:rsidR="00087D9C" w:rsidRDefault="00000000">
            <w:pPr>
              <w:jc w:val="center"/>
            </w:pPr>
            <w:r>
              <w:rPr>
                <w:b/>
                <w:color w:val="FFFFFF"/>
                <w:sz w:val="17"/>
              </w:rPr>
              <w:t>Accuracy*</w:t>
            </w:r>
          </w:p>
        </w:tc>
        <w:tc>
          <w:tcPr>
            <w:tcW w:w="2592" w:type="dxa"/>
            <w:shd w:val="clear" w:color="auto" w:fill="1E5096"/>
          </w:tcPr>
          <w:p w14:paraId="17D94B1E" w14:textId="77777777" w:rsidR="00087D9C" w:rsidRDefault="00000000">
            <w:pPr>
              <w:jc w:val="center"/>
            </w:pPr>
            <w:r>
              <w:rPr>
                <w:b/>
                <w:color w:val="FFFFFF"/>
                <w:sz w:val="17"/>
              </w:rPr>
              <w:t>Recommended GPU</w:t>
            </w:r>
          </w:p>
        </w:tc>
      </w:tr>
      <w:tr w:rsidR="00087D9C" w14:paraId="002F2C37" w14:textId="77777777">
        <w:tc>
          <w:tcPr>
            <w:tcW w:w="1512" w:type="dxa"/>
            <w:shd w:val="clear" w:color="auto" w:fill="EFF4FC"/>
          </w:tcPr>
          <w:p w14:paraId="1D2DCE98" w14:textId="77777777" w:rsidR="00087D9C" w:rsidRDefault="00000000">
            <w:r>
              <w:rPr>
                <w:b/>
                <w:sz w:val="17"/>
              </w:rPr>
              <w:t>Tesseract 5.x</w:t>
            </w:r>
          </w:p>
        </w:tc>
        <w:tc>
          <w:tcPr>
            <w:tcW w:w="1512" w:type="dxa"/>
            <w:shd w:val="clear" w:color="auto" w:fill="EFF4FC"/>
          </w:tcPr>
          <w:p w14:paraId="015B6A2D" w14:textId="77777777" w:rsidR="00087D9C" w:rsidRDefault="00000000">
            <w:pPr>
              <w:jc w:val="center"/>
            </w:pPr>
            <w:r>
              <w:rPr>
                <w:sz w:val="17"/>
              </w:rPr>
              <w:t>OCR</w:t>
            </w:r>
          </w:p>
        </w:tc>
        <w:tc>
          <w:tcPr>
            <w:tcW w:w="1512" w:type="dxa"/>
            <w:shd w:val="clear" w:color="auto" w:fill="EFF4FC"/>
          </w:tcPr>
          <w:p w14:paraId="2B04E25E" w14:textId="77777777" w:rsidR="00087D9C" w:rsidRDefault="00000000">
            <w:pPr>
              <w:jc w:val="center"/>
            </w:pPr>
            <w:r>
              <w:rPr>
                <w:sz w:val="17"/>
              </w:rPr>
              <w:t>&lt; $0.001</w:t>
            </w:r>
          </w:p>
        </w:tc>
        <w:tc>
          <w:tcPr>
            <w:tcW w:w="1512" w:type="dxa"/>
            <w:shd w:val="clear" w:color="auto" w:fill="EFF4FC"/>
          </w:tcPr>
          <w:p w14:paraId="756CF575" w14:textId="77777777" w:rsidR="00087D9C" w:rsidRDefault="00000000">
            <w:pPr>
              <w:jc w:val="center"/>
            </w:pPr>
            <w:r>
              <w:rPr>
                <w:sz w:val="17"/>
              </w:rPr>
              <w:t>5–10 (CPU)</w:t>
            </w:r>
          </w:p>
        </w:tc>
        <w:tc>
          <w:tcPr>
            <w:tcW w:w="1512" w:type="dxa"/>
            <w:shd w:val="clear" w:color="auto" w:fill="EFF4FC"/>
          </w:tcPr>
          <w:p w14:paraId="70116F84" w14:textId="77777777" w:rsidR="00087D9C" w:rsidRDefault="00000000">
            <w:pPr>
              <w:jc w:val="center"/>
            </w:pPr>
            <w:r>
              <w:rPr>
                <w:sz w:val="17"/>
              </w:rPr>
              <w:t>~65–85% (complex docs)</w:t>
            </w:r>
          </w:p>
        </w:tc>
        <w:tc>
          <w:tcPr>
            <w:tcW w:w="1512" w:type="dxa"/>
            <w:shd w:val="clear" w:color="auto" w:fill="EFF4FC"/>
          </w:tcPr>
          <w:p w14:paraId="67F013A9" w14:textId="77777777" w:rsidR="00087D9C" w:rsidRDefault="00000000">
            <w:pPr>
              <w:jc w:val="center"/>
            </w:pPr>
            <w:r>
              <w:rPr>
                <w:sz w:val="17"/>
              </w:rPr>
              <w:t>None (CPU)</w:t>
            </w:r>
          </w:p>
        </w:tc>
      </w:tr>
      <w:tr w:rsidR="00087D9C" w14:paraId="6B450891" w14:textId="77777777">
        <w:tc>
          <w:tcPr>
            <w:tcW w:w="1512" w:type="dxa"/>
            <w:shd w:val="clear" w:color="auto" w:fill="FFFFFF"/>
          </w:tcPr>
          <w:p w14:paraId="2CBFEA16" w14:textId="77777777" w:rsidR="00087D9C" w:rsidRDefault="00000000">
            <w:r>
              <w:rPr>
                <w:b/>
                <w:sz w:val="17"/>
              </w:rPr>
              <w:t>PaddleOCR-VL-0.9B</w:t>
            </w:r>
          </w:p>
        </w:tc>
        <w:tc>
          <w:tcPr>
            <w:tcW w:w="1512" w:type="dxa"/>
            <w:shd w:val="clear" w:color="auto" w:fill="FFFFFF"/>
          </w:tcPr>
          <w:p w14:paraId="598418FF" w14:textId="77777777" w:rsidR="00087D9C" w:rsidRDefault="00000000">
            <w:pPr>
              <w:jc w:val="center"/>
            </w:pPr>
            <w:r>
              <w:rPr>
                <w:sz w:val="17"/>
              </w:rPr>
              <w:t>OCR+DL</w:t>
            </w:r>
          </w:p>
        </w:tc>
        <w:tc>
          <w:tcPr>
            <w:tcW w:w="1512" w:type="dxa"/>
            <w:shd w:val="clear" w:color="auto" w:fill="FFFFFF"/>
          </w:tcPr>
          <w:p w14:paraId="3BBFD00B" w14:textId="77777777" w:rsidR="00087D9C" w:rsidRDefault="00000000">
            <w:pPr>
              <w:jc w:val="center"/>
            </w:pPr>
            <w:r>
              <w:rPr>
                <w:sz w:val="17"/>
              </w:rPr>
              <w:t>&lt; $0.001</w:t>
            </w:r>
          </w:p>
        </w:tc>
        <w:tc>
          <w:tcPr>
            <w:tcW w:w="1512" w:type="dxa"/>
            <w:shd w:val="clear" w:color="auto" w:fill="FFFFFF"/>
          </w:tcPr>
          <w:p w14:paraId="489D14EE" w14:textId="77777777" w:rsidR="00087D9C" w:rsidRDefault="00000000">
            <w:pPr>
              <w:jc w:val="center"/>
            </w:pPr>
            <w:r>
              <w:rPr>
                <w:sz w:val="17"/>
              </w:rPr>
              <w:t>30–60 (GPU)</w:t>
            </w:r>
          </w:p>
        </w:tc>
        <w:tc>
          <w:tcPr>
            <w:tcW w:w="1512" w:type="dxa"/>
            <w:shd w:val="clear" w:color="auto" w:fill="FFFFFF"/>
          </w:tcPr>
          <w:p w14:paraId="4D38CD9F" w14:textId="77777777" w:rsidR="00087D9C" w:rsidRDefault="00000000">
            <w:pPr>
              <w:jc w:val="center"/>
            </w:pPr>
            <w:r>
              <w:rPr>
                <w:sz w:val="17"/>
              </w:rPr>
              <w:t>~80% (structured)</w:t>
            </w:r>
          </w:p>
        </w:tc>
        <w:tc>
          <w:tcPr>
            <w:tcW w:w="1512" w:type="dxa"/>
            <w:shd w:val="clear" w:color="auto" w:fill="FFFFFF"/>
          </w:tcPr>
          <w:p w14:paraId="17351A77" w14:textId="77777777" w:rsidR="00087D9C" w:rsidRDefault="00000000">
            <w:pPr>
              <w:jc w:val="center"/>
            </w:pPr>
            <w:r>
              <w:rPr>
                <w:sz w:val="17"/>
              </w:rPr>
              <w:t>RTX 3060 / T4</w:t>
            </w:r>
          </w:p>
        </w:tc>
      </w:tr>
      <w:tr w:rsidR="00087D9C" w14:paraId="4E30D2EF" w14:textId="77777777">
        <w:tc>
          <w:tcPr>
            <w:tcW w:w="1512" w:type="dxa"/>
            <w:shd w:val="clear" w:color="auto" w:fill="EFF4FC"/>
          </w:tcPr>
          <w:p w14:paraId="52668B80" w14:textId="77777777" w:rsidR="00087D9C" w:rsidRDefault="00000000">
            <w:r>
              <w:rPr>
                <w:b/>
                <w:sz w:val="17"/>
              </w:rPr>
              <w:t>GPT-4o-mini (API)</w:t>
            </w:r>
          </w:p>
        </w:tc>
        <w:tc>
          <w:tcPr>
            <w:tcW w:w="1512" w:type="dxa"/>
            <w:shd w:val="clear" w:color="auto" w:fill="EFF4FC"/>
          </w:tcPr>
          <w:p w14:paraId="43028BD6" w14:textId="77777777" w:rsidR="00087D9C" w:rsidRDefault="00000000">
            <w:pPr>
              <w:jc w:val="center"/>
            </w:pPr>
            <w:r>
              <w:rPr>
                <w:sz w:val="17"/>
              </w:rPr>
              <w:t>VLM API</w:t>
            </w:r>
          </w:p>
        </w:tc>
        <w:tc>
          <w:tcPr>
            <w:tcW w:w="1512" w:type="dxa"/>
            <w:shd w:val="clear" w:color="auto" w:fill="EFF4FC"/>
          </w:tcPr>
          <w:p w14:paraId="53BB5E84" w14:textId="77777777" w:rsidR="00087D9C" w:rsidRDefault="00000000">
            <w:pPr>
              <w:jc w:val="center"/>
            </w:pPr>
            <w:r>
              <w:rPr>
                <w:sz w:val="17"/>
              </w:rPr>
              <w:t>~$0.08–0.12</w:t>
            </w:r>
          </w:p>
        </w:tc>
        <w:tc>
          <w:tcPr>
            <w:tcW w:w="1512" w:type="dxa"/>
            <w:shd w:val="clear" w:color="auto" w:fill="EFF4FC"/>
          </w:tcPr>
          <w:p w14:paraId="5625DC9F" w14:textId="77777777" w:rsidR="00087D9C" w:rsidRDefault="00000000">
            <w:pPr>
              <w:jc w:val="center"/>
            </w:pPr>
            <w:r>
              <w:rPr>
                <w:sz w:val="17"/>
              </w:rPr>
              <w:t>4–6 (API seq.)</w:t>
            </w:r>
          </w:p>
        </w:tc>
        <w:tc>
          <w:tcPr>
            <w:tcW w:w="1512" w:type="dxa"/>
            <w:shd w:val="clear" w:color="auto" w:fill="EFF4FC"/>
          </w:tcPr>
          <w:p w14:paraId="058DA478" w14:textId="77777777" w:rsidR="00087D9C" w:rsidRDefault="00000000">
            <w:pPr>
              <w:jc w:val="center"/>
            </w:pPr>
            <w:r>
              <w:rPr>
                <w:sz w:val="17"/>
              </w:rPr>
              <w:t>~70% (anchored)*</w:t>
            </w:r>
          </w:p>
        </w:tc>
        <w:tc>
          <w:tcPr>
            <w:tcW w:w="1512" w:type="dxa"/>
            <w:shd w:val="clear" w:color="auto" w:fill="EFF4FC"/>
          </w:tcPr>
          <w:p w14:paraId="25EB47DE" w14:textId="77777777" w:rsidR="00087D9C" w:rsidRDefault="00000000">
            <w:pPr>
              <w:jc w:val="center"/>
            </w:pPr>
            <w:r>
              <w:rPr>
                <w:sz w:val="17"/>
              </w:rPr>
              <w:t>None</w:t>
            </w:r>
          </w:p>
        </w:tc>
      </w:tr>
      <w:tr w:rsidR="00087D9C" w14:paraId="5FD021D5" w14:textId="77777777">
        <w:tc>
          <w:tcPr>
            <w:tcW w:w="1512" w:type="dxa"/>
            <w:shd w:val="clear" w:color="auto" w:fill="FFFFFF"/>
          </w:tcPr>
          <w:p w14:paraId="4218F902" w14:textId="77777777" w:rsidR="00087D9C" w:rsidRDefault="00000000">
            <w:r>
              <w:rPr>
                <w:b/>
                <w:sz w:val="17"/>
              </w:rPr>
              <w:t>GPT-4o (API)</w:t>
            </w:r>
          </w:p>
        </w:tc>
        <w:tc>
          <w:tcPr>
            <w:tcW w:w="1512" w:type="dxa"/>
            <w:shd w:val="clear" w:color="auto" w:fill="FFFFFF"/>
          </w:tcPr>
          <w:p w14:paraId="5315A7EE" w14:textId="77777777" w:rsidR="00087D9C" w:rsidRDefault="00000000">
            <w:pPr>
              <w:jc w:val="center"/>
            </w:pPr>
            <w:r>
              <w:rPr>
                <w:sz w:val="17"/>
              </w:rPr>
              <w:t>VLM API</w:t>
            </w:r>
          </w:p>
        </w:tc>
        <w:tc>
          <w:tcPr>
            <w:tcW w:w="1512" w:type="dxa"/>
            <w:shd w:val="clear" w:color="auto" w:fill="FFFFFF"/>
          </w:tcPr>
          <w:p w14:paraId="00D82603" w14:textId="77777777" w:rsidR="00087D9C" w:rsidRDefault="00000000">
            <w:pPr>
              <w:jc w:val="center"/>
            </w:pPr>
            <w:r>
              <w:rPr>
                <w:sz w:val="17"/>
              </w:rPr>
              <w:t>~$0.25–0.40</w:t>
            </w:r>
          </w:p>
        </w:tc>
        <w:tc>
          <w:tcPr>
            <w:tcW w:w="1512" w:type="dxa"/>
            <w:shd w:val="clear" w:color="auto" w:fill="FFFFFF"/>
          </w:tcPr>
          <w:p w14:paraId="7F36FEAD" w14:textId="77777777" w:rsidR="00087D9C" w:rsidRDefault="00000000">
            <w:pPr>
              <w:jc w:val="center"/>
            </w:pPr>
            <w:r>
              <w:rPr>
                <w:sz w:val="17"/>
              </w:rPr>
              <w:t>3–5 (API seq.)</w:t>
            </w:r>
          </w:p>
        </w:tc>
        <w:tc>
          <w:tcPr>
            <w:tcW w:w="1512" w:type="dxa"/>
            <w:shd w:val="clear" w:color="auto" w:fill="FFFFFF"/>
          </w:tcPr>
          <w:p w14:paraId="7BD53EE3" w14:textId="77777777" w:rsidR="00087D9C" w:rsidRDefault="00000000">
            <w:pPr>
              <w:jc w:val="center"/>
            </w:pPr>
            <w:r>
              <w:rPr>
                <w:sz w:val="17"/>
              </w:rPr>
              <w:t>~70–75% (anchored)*</w:t>
            </w:r>
          </w:p>
        </w:tc>
        <w:tc>
          <w:tcPr>
            <w:tcW w:w="1512" w:type="dxa"/>
            <w:shd w:val="clear" w:color="auto" w:fill="FFFFFF"/>
          </w:tcPr>
          <w:p w14:paraId="3EDA8293" w14:textId="77777777" w:rsidR="00087D9C" w:rsidRDefault="00000000">
            <w:pPr>
              <w:jc w:val="center"/>
            </w:pPr>
            <w:r>
              <w:rPr>
                <w:sz w:val="17"/>
              </w:rPr>
              <w:t>None</w:t>
            </w:r>
          </w:p>
        </w:tc>
      </w:tr>
      <w:tr w:rsidR="00087D9C" w14:paraId="48CDFCBA" w14:textId="77777777">
        <w:tc>
          <w:tcPr>
            <w:tcW w:w="1512" w:type="dxa"/>
            <w:shd w:val="clear" w:color="auto" w:fill="EFF4FC"/>
          </w:tcPr>
          <w:p w14:paraId="4EAEDFD0" w14:textId="77777777" w:rsidR="00087D9C" w:rsidRDefault="00000000">
            <w:r>
              <w:rPr>
                <w:b/>
                <w:sz w:val="17"/>
              </w:rPr>
              <w:t>Qwen2.5-VL-7B</w:t>
            </w:r>
          </w:p>
        </w:tc>
        <w:tc>
          <w:tcPr>
            <w:tcW w:w="1512" w:type="dxa"/>
            <w:shd w:val="clear" w:color="auto" w:fill="EFF4FC"/>
          </w:tcPr>
          <w:p w14:paraId="25CD1CEF" w14:textId="77777777" w:rsidR="00087D9C" w:rsidRDefault="00000000">
            <w:pPr>
              <w:jc w:val="center"/>
            </w:pPr>
            <w:r>
              <w:rPr>
                <w:sz w:val="17"/>
              </w:rPr>
              <w:t>VLM</w:t>
            </w:r>
          </w:p>
        </w:tc>
        <w:tc>
          <w:tcPr>
            <w:tcW w:w="1512" w:type="dxa"/>
            <w:shd w:val="clear" w:color="auto" w:fill="EFF4FC"/>
          </w:tcPr>
          <w:p w14:paraId="48DBC5A8" w14:textId="77777777" w:rsidR="00087D9C" w:rsidRDefault="00000000">
            <w:pPr>
              <w:jc w:val="center"/>
            </w:pPr>
            <w:r>
              <w:rPr>
                <w:sz w:val="17"/>
              </w:rPr>
              <w:t>~$0.01–0.02</w:t>
            </w:r>
          </w:p>
        </w:tc>
        <w:tc>
          <w:tcPr>
            <w:tcW w:w="1512" w:type="dxa"/>
            <w:shd w:val="clear" w:color="auto" w:fill="EFF4FC"/>
          </w:tcPr>
          <w:p w14:paraId="323A86CA" w14:textId="77777777" w:rsidR="00087D9C" w:rsidRDefault="00000000">
            <w:pPr>
              <w:jc w:val="center"/>
            </w:pPr>
            <w:r>
              <w:rPr>
                <w:sz w:val="17"/>
              </w:rPr>
              <w:t>5–8 (A100)</w:t>
            </w:r>
          </w:p>
        </w:tc>
        <w:tc>
          <w:tcPr>
            <w:tcW w:w="1512" w:type="dxa"/>
            <w:shd w:val="clear" w:color="auto" w:fill="EFF4FC"/>
          </w:tcPr>
          <w:p w14:paraId="0A51B52C" w14:textId="77777777" w:rsidR="00087D9C" w:rsidRDefault="00000000">
            <w:pPr>
              <w:jc w:val="center"/>
            </w:pPr>
            <w:r>
              <w:rPr>
                <w:sz w:val="17"/>
              </w:rPr>
              <w:t>~80–84%</w:t>
            </w:r>
          </w:p>
        </w:tc>
        <w:tc>
          <w:tcPr>
            <w:tcW w:w="1512" w:type="dxa"/>
            <w:shd w:val="clear" w:color="auto" w:fill="EFF4FC"/>
          </w:tcPr>
          <w:p w14:paraId="7BA01EE4" w14:textId="77777777" w:rsidR="00087D9C" w:rsidRDefault="00000000">
            <w:pPr>
              <w:jc w:val="center"/>
            </w:pPr>
            <w:r>
              <w:rPr>
                <w:sz w:val="17"/>
              </w:rPr>
              <w:t>A100 40GB</w:t>
            </w:r>
          </w:p>
        </w:tc>
      </w:tr>
      <w:tr w:rsidR="00087D9C" w14:paraId="4080FCE7" w14:textId="77777777">
        <w:tc>
          <w:tcPr>
            <w:tcW w:w="1512" w:type="dxa"/>
            <w:shd w:val="clear" w:color="auto" w:fill="FFFFFF"/>
          </w:tcPr>
          <w:p w14:paraId="216534A1" w14:textId="77777777" w:rsidR="00087D9C" w:rsidRDefault="00000000">
            <w:r>
              <w:rPr>
                <w:b/>
                <w:sz w:val="17"/>
              </w:rPr>
              <w:t>GLM-OCR (0.9B)</w:t>
            </w:r>
          </w:p>
        </w:tc>
        <w:tc>
          <w:tcPr>
            <w:tcW w:w="1512" w:type="dxa"/>
            <w:shd w:val="clear" w:color="auto" w:fill="FFFFFF"/>
          </w:tcPr>
          <w:p w14:paraId="42A0BBC9" w14:textId="77777777" w:rsidR="00087D9C" w:rsidRDefault="00000000">
            <w:pPr>
              <w:jc w:val="center"/>
            </w:pPr>
            <w:r>
              <w:rPr>
                <w:sz w:val="17"/>
              </w:rPr>
              <w:t>MOCR</w:t>
            </w:r>
          </w:p>
        </w:tc>
        <w:tc>
          <w:tcPr>
            <w:tcW w:w="1512" w:type="dxa"/>
            <w:shd w:val="clear" w:color="auto" w:fill="FFFFFF"/>
          </w:tcPr>
          <w:p w14:paraId="2B50E9CF" w14:textId="77777777" w:rsidR="00087D9C" w:rsidRDefault="00000000">
            <w:pPr>
              <w:jc w:val="center"/>
            </w:pPr>
            <w:r>
              <w:rPr>
                <w:sz w:val="17"/>
              </w:rPr>
              <w:t>~$0.002–0.004</w:t>
            </w:r>
          </w:p>
        </w:tc>
        <w:tc>
          <w:tcPr>
            <w:tcW w:w="1512" w:type="dxa"/>
            <w:shd w:val="clear" w:color="auto" w:fill="FFFFFF"/>
          </w:tcPr>
          <w:p w14:paraId="5A26713B" w14:textId="77777777" w:rsidR="00087D9C" w:rsidRDefault="00000000">
            <w:pPr>
              <w:jc w:val="center"/>
            </w:pPr>
            <w:r>
              <w:rPr>
                <w:sz w:val="17"/>
              </w:rPr>
              <w:t>100–115</w:t>
            </w:r>
          </w:p>
        </w:tc>
        <w:tc>
          <w:tcPr>
            <w:tcW w:w="1512" w:type="dxa"/>
            <w:shd w:val="clear" w:color="auto" w:fill="FFFFFF"/>
          </w:tcPr>
          <w:p w14:paraId="0FD2C5C5" w14:textId="77777777" w:rsidR="00087D9C" w:rsidRDefault="00000000">
            <w:pPr>
              <w:jc w:val="center"/>
            </w:pPr>
            <w:r>
              <w:rPr>
                <w:sz w:val="17"/>
              </w:rPr>
              <w:t>94.62% (</w:t>
            </w:r>
            <w:proofErr w:type="spellStart"/>
            <w:r>
              <w:rPr>
                <w:sz w:val="17"/>
              </w:rPr>
              <w:t>OmniDoc</w:t>
            </w:r>
            <w:proofErr w:type="spellEnd"/>
            <w:r>
              <w:rPr>
                <w:sz w:val="17"/>
              </w:rPr>
              <w:t xml:space="preserve"> v1.5)</w:t>
            </w:r>
          </w:p>
        </w:tc>
        <w:tc>
          <w:tcPr>
            <w:tcW w:w="1512" w:type="dxa"/>
            <w:shd w:val="clear" w:color="auto" w:fill="FFFFFF"/>
          </w:tcPr>
          <w:p w14:paraId="23F9C82C" w14:textId="77777777" w:rsidR="00087D9C" w:rsidRDefault="00000000">
            <w:pPr>
              <w:jc w:val="center"/>
            </w:pPr>
            <w:r>
              <w:rPr>
                <w:sz w:val="17"/>
              </w:rPr>
              <w:t>RTX 3080 / A10</w:t>
            </w:r>
          </w:p>
        </w:tc>
      </w:tr>
      <w:tr w:rsidR="00087D9C" w14:paraId="025CAC67" w14:textId="77777777">
        <w:tc>
          <w:tcPr>
            <w:tcW w:w="1512" w:type="dxa"/>
            <w:shd w:val="clear" w:color="auto" w:fill="EFF4FC"/>
          </w:tcPr>
          <w:p w14:paraId="2F72F73F" w14:textId="77777777" w:rsidR="00087D9C" w:rsidRDefault="00000000">
            <w:r>
              <w:rPr>
                <w:b/>
                <w:sz w:val="17"/>
              </w:rPr>
              <w:t xml:space="preserve">DeepSeek-OCR-2 </w:t>
            </w:r>
            <w:r>
              <w:rPr>
                <w:b/>
                <w:sz w:val="17"/>
              </w:rPr>
              <w:lastRenderedPageBreak/>
              <w:t>(base)</w:t>
            </w:r>
          </w:p>
        </w:tc>
        <w:tc>
          <w:tcPr>
            <w:tcW w:w="1512" w:type="dxa"/>
            <w:shd w:val="clear" w:color="auto" w:fill="EFF4FC"/>
          </w:tcPr>
          <w:p w14:paraId="6883F0BE" w14:textId="77777777" w:rsidR="00087D9C" w:rsidRDefault="00000000">
            <w:pPr>
              <w:jc w:val="center"/>
            </w:pPr>
            <w:r>
              <w:rPr>
                <w:sz w:val="17"/>
              </w:rPr>
              <w:lastRenderedPageBreak/>
              <w:t>MOCR</w:t>
            </w:r>
          </w:p>
        </w:tc>
        <w:tc>
          <w:tcPr>
            <w:tcW w:w="1512" w:type="dxa"/>
            <w:shd w:val="clear" w:color="auto" w:fill="EFF4FC"/>
          </w:tcPr>
          <w:p w14:paraId="28B7A675" w14:textId="77777777" w:rsidR="00087D9C" w:rsidRDefault="00000000">
            <w:pPr>
              <w:jc w:val="center"/>
            </w:pPr>
            <w:r>
              <w:rPr>
                <w:sz w:val="17"/>
              </w:rPr>
              <w:t>~$0.003–</w:t>
            </w:r>
            <w:r>
              <w:rPr>
                <w:sz w:val="17"/>
              </w:rPr>
              <w:lastRenderedPageBreak/>
              <w:t>0.005</w:t>
            </w:r>
          </w:p>
        </w:tc>
        <w:tc>
          <w:tcPr>
            <w:tcW w:w="1512" w:type="dxa"/>
            <w:shd w:val="clear" w:color="auto" w:fill="EFF4FC"/>
          </w:tcPr>
          <w:p w14:paraId="28798C87" w14:textId="77777777" w:rsidR="00087D9C" w:rsidRDefault="00000000">
            <w:pPr>
              <w:jc w:val="center"/>
            </w:pPr>
            <w:r>
              <w:rPr>
                <w:sz w:val="17"/>
              </w:rPr>
              <w:lastRenderedPageBreak/>
              <w:t>130–180</w:t>
            </w:r>
          </w:p>
        </w:tc>
        <w:tc>
          <w:tcPr>
            <w:tcW w:w="1512" w:type="dxa"/>
            <w:shd w:val="clear" w:color="auto" w:fill="EFF4FC"/>
          </w:tcPr>
          <w:p w14:paraId="5A10EF75" w14:textId="77777777" w:rsidR="00087D9C" w:rsidRDefault="00000000">
            <w:pPr>
              <w:jc w:val="center"/>
            </w:pPr>
            <w:r>
              <w:rPr>
                <w:sz w:val="17"/>
              </w:rPr>
              <w:t>91.09% (</w:t>
            </w:r>
            <w:proofErr w:type="spellStart"/>
            <w:r>
              <w:rPr>
                <w:sz w:val="17"/>
              </w:rPr>
              <w:t>OmniDoc</w:t>
            </w:r>
            <w:proofErr w:type="spellEnd"/>
            <w:r>
              <w:rPr>
                <w:sz w:val="17"/>
              </w:rPr>
              <w:t xml:space="preserve"> </w:t>
            </w:r>
            <w:r>
              <w:rPr>
                <w:sz w:val="17"/>
              </w:rPr>
              <w:lastRenderedPageBreak/>
              <w:t>v1.5)</w:t>
            </w:r>
          </w:p>
        </w:tc>
        <w:tc>
          <w:tcPr>
            <w:tcW w:w="1512" w:type="dxa"/>
            <w:shd w:val="clear" w:color="auto" w:fill="EFF4FC"/>
          </w:tcPr>
          <w:p w14:paraId="56BF423B" w14:textId="77777777" w:rsidR="00087D9C" w:rsidRDefault="00000000">
            <w:pPr>
              <w:jc w:val="center"/>
            </w:pPr>
            <w:r>
              <w:rPr>
                <w:sz w:val="17"/>
              </w:rPr>
              <w:lastRenderedPageBreak/>
              <w:t>RTX 4090 / A10G</w:t>
            </w:r>
          </w:p>
        </w:tc>
      </w:tr>
      <w:tr w:rsidR="00087D9C" w14:paraId="4478A62B" w14:textId="77777777">
        <w:tc>
          <w:tcPr>
            <w:tcW w:w="1512" w:type="dxa"/>
            <w:shd w:val="clear" w:color="auto" w:fill="FFFFFF"/>
          </w:tcPr>
          <w:p w14:paraId="384E8C2A" w14:textId="77777777" w:rsidR="00087D9C" w:rsidRDefault="00000000">
            <w:r>
              <w:rPr>
                <w:b/>
                <w:sz w:val="17"/>
              </w:rPr>
              <w:t>Dots.OCR-3B</w:t>
            </w:r>
          </w:p>
        </w:tc>
        <w:tc>
          <w:tcPr>
            <w:tcW w:w="1512" w:type="dxa"/>
            <w:shd w:val="clear" w:color="auto" w:fill="FFFFFF"/>
          </w:tcPr>
          <w:p w14:paraId="3863E933" w14:textId="77777777" w:rsidR="00087D9C" w:rsidRDefault="00000000">
            <w:pPr>
              <w:jc w:val="center"/>
            </w:pPr>
            <w:r>
              <w:rPr>
                <w:sz w:val="17"/>
              </w:rPr>
              <w:t>MOCR</w:t>
            </w:r>
          </w:p>
        </w:tc>
        <w:tc>
          <w:tcPr>
            <w:tcW w:w="1512" w:type="dxa"/>
            <w:shd w:val="clear" w:color="auto" w:fill="FFFFFF"/>
          </w:tcPr>
          <w:p w14:paraId="6BF60E02" w14:textId="77777777" w:rsidR="00087D9C" w:rsidRDefault="00000000">
            <w:pPr>
              <w:jc w:val="center"/>
            </w:pPr>
            <w:r>
              <w:rPr>
                <w:sz w:val="17"/>
              </w:rPr>
              <w:t>~$0.004–0.006</w:t>
            </w:r>
          </w:p>
        </w:tc>
        <w:tc>
          <w:tcPr>
            <w:tcW w:w="1512" w:type="dxa"/>
            <w:shd w:val="clear" w:color="auto" w:fill="FFFFFF"/>
          </w:tcPr>
          <w:p w14:paraId="598463AD" w14:textId="77777777" w:rsidR="00087D9C" w:rsidRDefault="00000000">
            <w:pPr>
              <w:jc w:val="center"/>
            </w:pPr>
            <w:r>
              <w:rPr>
                <w:sz w:val="17"/>
              </w:rPr>
              <w:t>110–130</w:t>
            </w:r>
          </w:p>
        </w:tc>
        <w:tc>
          <w:tcPr>
            <w:tcW w:w="1512" w:type="dxa"/>
            <w:shd w:val="clear" w:color="auto" w:fill="FFFFFF"/>
          </w:tcPr>
          <w:p w14:paraId="46F0D4EA" w14:textId="77777777" w:rsidR="00087D9C" w:rsidRDefault="00000000">
            <w:pPr>
              <w:jc w:val="center"/>
            </w:pPr>
            <w:r>
              <w:rPr>
                <w:sz w:val="17"/>
              </w:rPr>
              <w:t>~79–80% (</w:t>
            </w:r>
            <w:proofErr w:type="spellStart"/>
            <w:r>
              <w:rPr>
                <w:sz w:val="17"/>
              </w:rPr>
              <w:t>olmOCR</w:t>
            </w:r>
            <w:proofErr w:type="spellEnd"/>
            <w:r>
              <w:rPr>
                <w:sz w:val="17"/>
              </w:rPr>
              <w:t xml:space="preserve"> bench)</w:t>
            </w:r>
          </w:p>
        </w:tc>
        <w:tc>
          <w:tcPr>
            <w:tcW w:w="1512" w:type="dxa"/>
            <w:shd w:val="clear" w:color="auto" w:fill="FFFFFF"/>
          </w:tcPr>
          <w:p w14:paraId="2024F285" w14:textId="77777777" w:rsidR="00087D9C" w:rsidRDefault="00000000">
            <w:pPr>
              <w:jc w:val="center"/>
            </w:pPr>
            <w:r>
              <w:rPr>
                <w:sz w:val="17"/>
              </w:rPr>
              <w:t>RTX 3090 / A10G</w:t>
            </w:r>
          </w:p>
        </w:tc>
      </w:tr>
      <w:tr w:rsidR="00087D9C" w14:paraId="49050EFE" w14:textId="77777777">
        <w:tc>
          <w:tcPr>
            <w:tcW w:w="1512" w:type="dxa"/>
            <w:shd w:val="clear" w:color="auto" w:fill="EFF4FC"/>
          </w:tcPr>
          <w:p w14:paraId="638B8EE5" w14:textId="77777777" w:rsidR="00087D9C" w:rsidRDefault="00000000">
            <w:r>
              <w:rPr>
                <w:b/>
                <w:sz w:val="17"/>
              </w:rPr>
              <w:t>OlmOCR-2-7B</w:t>
            </w:r>
          </w:p>
        </w:tc>
        <w:tc>
          <w:tcPr>
            <w:tcW w:w="1512" w:type="dxa"/>
            <w:shd w:val="clear" w:color="auto" w:fill="EFF4FC"/>
          </w:tcPr>
          <w:p w14:paraId="7BF5C7C5" w14:textId="77777777" w:rsidR="00087D9C" w:rsidRDefault="00000000">
            <w:pPr>
              <w:jc w:val="center"/>
            </w:pPr>
            <w:r>
              <w:rPr>
                <w:sz w:val="17"/>
              </w:rPr>
              <w:t>MOCR</w:t>
            </w:r>
          </w:p>
        </w:tc>
        <w:tc>
          <w:tcPr>
            <w:tcW w:w="1512" w:type="dxa"/>
            <w:shd w:val="clear" w:color="auto" w:fill="EFF4FC"/>
          </w:tcPr>
          <w:p w14:paraId="1EFDD5F1" w14:textId="77777777" w:rsidR="00087D9C" w:rsidRDefault="00000000">
            <w:pPr>
              <w:jc w:val="center"/>
            </w:pPr>
            <w:r>
              <w:rPr>
                <w:sz w:val="17"/>
              </w:rPr>
              <w:t>~$0.007–0.010</w:t>
            </w:r>
          </w:p>
        </w:tc>
        <w:tc>
          <w:tcPr>
            <w:tcW w:w="1512" w:type="dxa"/>
            <w:shd w:val="clear" w:color="auto" w:fill="EFF4FC"/>
          </w:tcPr>
          <w:p w14:paraId="0B053E51" w14:textId="77777777" w:rsidR="00087D9C" w:rsidRDefault="00000000">
            <w:pPr>
              <w:jc w:val="center"/>
            </w:pPr>
            <w:r>
              <w:rPr>
                <w:sz w:val="17"/>
              </w:rPr>
              <w:t>100–110</w:t>
            </w:r>
          </w:p>
        </w:tc>
        <w:tc>
          <w:tcPr>
            <w:tcW w:w="1512" w:type="dxa"/>
            <w:shd w:val="clear" w:color="auto" w:fill="EFF4FC"/>
          </w:tcPr>
          <w:p w14:paraId="63347301" w14:textId="77777777" w:rsidR="00087D9C" w:rsidRDefault="00000000">
            <w:pPr>
              <w:jc w:val="center"/>
            </w:pPr>
            <w:r>
              <w:rPr>
                <w:sz w:val="17"/>
              </w:rPr>
              <w:t>82.4% (</w:t>
            </w:r>
            <w:proofErr w:type="spellStart"/>
            <w:r>
              <w:rPr>
                <w:sz w:val="17"/>
              </w:rPr>
              <w:t>olmOCR</w:t>
            </w:r>
            <w:proofErr w:type="spellEnd"/>
            <w:r>
              <w:rPr>
                <w:sz w:val="17"/>
              </w:rPr>
              <w:t xml:space="preserve"> bench)</w:t>
            </w:r>
          </w:p>
        </w:tc>
        <w:tc>
          <w:tcPr>
            <w:tcW w:w="1512" w:type="dxa"/>
            <w:shd w:val="clear" w:color="auto" w:fill="EFF4FC"/>
          </w:tcPr>
          <w:p w14:paraId="6E2CD570" w14:textId="77777777" w:rsidR="00087D9C" w:rsidRDefault="00000000">
            <w:pPr>
              <w:jc w:val="center"/>
            </w:pPr>
            <w:r>
              <w:rPr>
                <w:sz w:val="17"/>
              </w:rPr>
              <w:t>A100 40GB</w:t>
            </w:r>
          </w:p>
        </w:tc>
      </w:tr>
      <w:tr w:rsidR="00087D9C" w14:paraId="224E79B8" w14:textId="77777777">
        <w:tc>
          <w:tcPr>
            <w:tcW w:w="1512" w:type="dxa"/>
            <w:shd w:val="clear" w:color="auto" w:fill="FFFFFF"/>
          </w:tcPr>
          <w:p w14:paraId="621CEFED" w14:textId="77777777" w:rsidR="00087D9C" w:rsidRDefault="00000000">
            <w:r>
              <w:rPr>
                <w:b/>
                <w:sz w:val="17"/>
              </w:rPr>
              <w:t>Chandra-OCR-8B</w:t>
            </w:r>
          </w:p>
        </w:tc>
        <w:tc>
          <w:tcPr>
            <w:tcW w:w="1512" w:type="dxa"/>
            <w:shd w:val="clear" w:color="auto" w:fill="FFFFFF"/>
          </w:tcPr>
          <w:p w14:paraId="0B2D4625" w14:textId="77777777" w:rsidR="00087D9C" w:rsidRDefault="00000000">
            <w:pPr>
              <w:jc w:val="center"/>
            </w:pPr>
            <w:r>
              <w:rPr>
                <w:sz w:val="17"/>
              </w:rPr>
              <w:t>MOCR</w:t>
            </w:r>
          </w:p>
        </w:tc>
        <w:tc>
          <w:tcPr>
            <w:tcW w:w="1512" w:type="dxa"/>
            <w:shd w:val="clear" w:color="auto" w:fill="FFFFFF"/>
          </w:tcPr>
          <w:p w14:paraId="62E8B442" w14:textId="77777777" w:rsidR="00087D9C" w:rsidRDefault="00000000">
            <w:pPr>
              <w:jc w:val="center"/>
            </w:pPr>
            <w:r>
              <w:rPr>
                <w:sz w:val="17"/>
              </w:rPr>
              <w:t>~$0.005–0.008</w:t>
            </w:r>
          </w:p>
        </w:tc>
        <w:tc>
          <w:tcPr>
            <w:tcW w:w="1512" w:type="dxa"/>
            <w:shd w:val="clear" w:color="auto" w:fill="FFFFFF"/>
          </w:tcPr>
          <w:p w14:paraId="1458385F" w14:textId="77777777" w:rsidR="00087D9C" w:rsidRDefault="00000000">
            <w:pPr>
              <w:jc w:val="center"/>
            </w:pPr>
            <w:r>
              <w:rPr>
                <w:sz w:val="17"/>
              </w:rPr>
              <w:t>860–1080 (A100)</w:t>
            </w:r>
          </w:p>
        </w:tc>
        <w:tc>
          <w:tcPr>
            <w:tcW w:w="1512" w:type="dxa"/>
            <w:shd w:val="clear" w:color="auto" w:fill="FFFFFF"/>
          </w:tcPr>
          <w:p w14:paraId="177759AC" w14:textId="77777777" w:rsidR="00087D9C" w:rsidRDefault="00000000">
            <w:pPr>
              <w:jc w:val="center"/>
            </w:pPr>
            <w:r>
              <w:rPr>
                <w:sz w:val="17"/>
              </w:rPr>
              <w:t>83.1% (</w:t>
            </w:r>
            <w:proofErr w:type="spellStart"/>
            <w:r>
              <w:rPr>
                <w:sz w:val="17"/>
              </w:rPr>
              <w:t>olmOCR</w:t>
            </w:r>
            <w:proofErr w:type="spellEnd"/>
            <w:r>
              <w:rPr>
                <w:sz w:val="17"/>
              </w:rPr>
              <w:t xml:space="preserve"> bench)</w:t>
            </w:r>
          </w:p>
        </w:tc>
        <w:tc>
          <w:tcPr>
            <w:tcW w:w="1512" w:type="dxa"/>
            <w:shd w:val="clear" w:color="auto" w:fill="FFFFFF"/>
          </w:tcPr>
          <w:p w14:paraId="58B7E80F" w14:textId="77777777" w:rsidR="00087D9C" w:rsidRDefault="00000000">
            <w:pPr>
              <w:jc w:val="center"/>
            </w:pPr>
            <w:r>
              <w:rPr>
                <w:sz w:val="17"/>
              </w:rPr>
              <w:t>RTX 4090 / A100</w:t>
            </w:r>
          </w:p>
        </w:tc>
      </w:tr>
      <w:tr w:rsidR="00087D9C" w14:paraId="6F5A3368" w14:textId="77777777">
        <w:tc>
          <w:tcPr>
            <w:tcW w:w="1512" w:type="dxa"/>
            <w:shd w:val="clear" w:color="auto" w:fill="EFF4FC"/>
          </w:tcPr>
          <w:p w14:paraId="37A03B65" w14:textId="77777777" w:rsidR="00087D9C" w:rsidRDefault="00000000">
            <w:r>
              <w:rPr>
                <w:b/>
                <w:sz w:val="17"/>
              </w:rPr>
              <w:t>PaddleOCR-VL-7B</w:t>
            </w:r>
          </w:p>
        </w:tc>
        <w:tc>
          <w:tcPr>
            <w:tcW w:w="1512" w:type="dxa"/>
            <w:shd w:val="clear" w:color="auto" w:fill="EFF4FC"/>
          </w:tcPr>
          <w:p w14:paraId="19136A56" w14:textId="77777777" w:rsidR="00087D9C" w:rsidRDefault="00000000">
            <w:pPr>
              <w:jc w:val="center"/>
            </w:pPr>
            <w:r>
              <w:rPr>
                <w:sz w:val="17"/>
              </w:rPr>
              <w:t>MOCR</w:t>
            </w:r>
          </w:p>
        </w:tc>
        <w:tc>
          <w:tcPr>
            <w:tcW w:w="1512" w:type="dxa"/>
            <w:shd w:val="clear" w:color="auto" w:fill="EFF4FC"/>
          </w:tcPr>
          <w:p w14:paraId="18E31426" w14:textId="77777777" w:rsidR="00087D9C" w:rsidRDefault="00000000">
            <w:pPr>
              <w:jc w:val="center"/>
            </w:pPr>
            <w:r>
              <w:rPr>
                <w:sz w:val="17"/>
              </w:rPr>
              <w:t>~$0.007–0.010</w:t>
            </w:r>
          </w:p>
        </w:tc>
        <w:tc>
          <w:tcPr>
            <w:tcW w:w="1512" w:type="dxa"/>
            <w:shd w:val="clear" w:color="auto" w:fill="EFF4FC"/>
          </w:tcPr>
          <w:p w14:paraId="5A88C467" w14:textId="77777777" w:rsidR="00087D9C" w:rsidRDefault="00000000">
            <w:pPr>
              <w:jc w:val="center"/>
            </w:pPr>
            <w:r>
              <w:rPr>
                <w:sz w:val="17"/>
              </w:rPr>
              <w:t>110–130</w:t>
            </w:r>
          </w:p>
        </w:tc>
        <w:tc>
          <w:tcPr>
            <w:tcW w:w="1512" w:type="dxa"/>
            <w:shd w:val="clear" w:color="auto" w:fill="EFF4FC"/>
          </w:tcPr>
          <w:p w14:paraId="4BE39203" w14:textId="77777777" w:rsidR="00087D9C" w:rsidRDefault="00000000">
            <w:pPr>
              <w:jc w:val="center"/>
            </w:pPr>
            <w:r>
              <w:rPr>
                <w:sz w:val="17"/>
              </w:rPr>
              <w:t>92.86% (</w:t>
            </w:r>
            <w:proofErr w:type="spellStart"/>
            <w:r>
              <w:rPr>
                <w:sz w:val="17"/>
              </w:rPr>
              <w:t>OmniDoc</w:t>
            </w:r>
            <w:proofErr w:type="spellEnd"/>
            <w:r>
              <w:rPr>
                <w:sz w:val="17"/>
              </w:rPr>
              <w:t xml:space="preserve"> v1.5)</w:t>
            </w:r>
          </w:p>
        </w:tc>
        <w:tc>
          <w:tcPr>
            <w:tcW w:w="1512" w:type="dxa"/>
            <w:shd w:val="clear" w:color="auto" w:fill="EFF4FC"/>
          </w:tcPr>
          <w:p w14:paraId="74655AD2" w14:textId="77777777" w:rsidR="00087D9C" w:rsidRDefault="00000000">
            <w:pPr>
              <w:jc w:val="center"/>
            </w:pPr>
            <w:r>
              <w:rPr>
                <w:sz w:val="17"/>
              </w:rPr>
              <w:t>A100 40GB</w:t>
            </w:r>
          </w:p>
        </w:tc>
      </w:tr>
    </w:tbl>
    <w:p w14:paraId="72730634" w14:textId="77777777" w:rsidR="00087D9C" w:rsidRDefault="00087D9C">
      <w:pPr>
        <w:spacing w:after="160"/>
      </w:pPr>
    </w:p>
    <w:p w14:paraId="41C1E89C" w14:textId="77777777" w:rsidR="00087D9C" w:rsidRDefault="00000000">
      <w:pPr>
        <w:spacing w:after="160"/>
      </w:pPr>
      <w:r>
        <w:t xml:space="preserve">* GPT-4o accuracy figures reflect </w:t>
      </w:r>
      <w:proofErr w:type="spellStart"/>
      <w:r>
        <w:t>olmOCR's</w:t>
      </w:r>
      <w:proofErr w:type="spellEnd"/>
      <w:r>
        <w:t xml:space="preserve"> anchored evaluation (fixed prompts). Real-world performance with custom prompting is typically higher. Chandra's ~870–1,080 pages/min figure comes from batched 100-page runs; single-page latency is ~90ms on an A100. DeepSeek-OCR reports ~200k pages/day on one A100-40G (≈ 139 pages/min) from their production paper. Sources: e2enetworks.com/blog, skywork.ai/blog/sheets/</w:t>
      </w:r>
      <w:proofErr w:type="spellStart"/>
      <w:r>
        <w:t>chandra</w:t>
      </w:r>
      <w:proofErr w:type="spellEnd"/>
      <w:r>
        <w:t>-</w:t>
      </w:r>
      <w:proofErr w:type="spellStart"/>
      <w:r>
        <w:t>ocr</w:t>
      </w:r>
      <w:proofErr w:type="spellEnd"/>
      <w:r>
        <w:t>-benchmark, arxiv.org/html/2510.18234v1</w:t>
      </w:r>
    </w:p>
    <w:p w14:paraId="47057BEB" w14:textId="77777777" w:rsidR="00087D9C" w:rsidRDefault="00000000">
      <w:pPr>
        <w:pStyle w:val="Heading2"/>
      </w:pPr>
      <w:r>
        <w:t>4.3 MOCR Models on AWS EC2 — Instance, Cost, Throughput, and Accuracy (PDF)</w:t>
      </w:r>
    </w:p>
    <w:p w14:paraId="386FB8A5" w14:textId="77777777" w:rsidR="00087D9C" w:rsidRDefault="00000000">
      <w:pPr>
        <w:spacing w:after="120"/>
      </w:pPr>
      <w:r>
        <w:t>This table focuses specifically on MOCR models deployed on AWS EC2, which is the most practical path for teams without on-premise GPU infrastructure. Pricing reflects AWS on-demand rates in us-east-1 as of early 2026, post the June 2025 price reductions (up to 45% cuts on P4d and P5 families). Cost per page is calculated from hours of compute required to process the given throughput, including idle overhead. All models run in FP16 unless noted.</w:t>
      </w:r>
    </w:p>
    <w:tbl>
      <w:tblPr>
        <w:tblStyle w:val="TableGrid"/>
        <w:tblW w:w="0" w:type="auto"/>
        <w:tblLook w:val="04A0" w:firstRow="1" w:lastRow="0" w:firstColumn="1" w:lastColumn="0" w:noHBand="0" w:noVBand="1"/>
      </w:tblPr>
      <w:tblGrid>
        <w:gridCol w:w="1768"/>
        <w:gridCol w:w="1446"/>
        <w:gridCol w:w="1405"/>
        <w:gridCol w:w="1213"/>
        <w:gridCol w:w="1190"/>
        <w:gridCol w:w="1175"/>
        <w:gridCol w:w="1091"/>
      </w:tblGrid>
      <w:tr w:rsidR="00087D9C" w14:paraId="769F8CCD" w14:textId="77777777">
        <w:tc>
          <w:tcPr>
            <w:tcW w:w="2376" w:type="dxa"/>
            <w:shd w:val="clear" w:color="auto" w:fill="1E5096"/>
          </w:tcPr>
          <w:p w14:paraId="310B565A" w14:textId="77777777" w:rsidR="00087D9C" w:rsidRDefault="00000000">
            <w:pPr>
              <w:jc w:val="center"/>
            </w:pPr>
            <w:r>
              <w:rPr>
                <w:b/>
                <w:color w:val="FFFFFF"/>
                <w:sz w:val="17"/>
              </w:rPr>
              <w:t>MOCR Model</w:t>
            </w:r>
          </w:p>
        </w:tc>
        <w:tc>
          <w:tcPr>
            <w:tcW w:w="1728" w:type="dxa"/>
            <w:shd w:val="clear" w:color="auto" w:fill="1E5096"/>
          </w:tcPr>
          <w:p w14:paraId="1AFC8E51" w14:textId="77777777" w:rsidR="00087D9C" w:rsidRDefault="00000000">
            <w:pPr>
              <w:jc w:val="center"/>
            </w:pPr>
            <w:r>
              <w:rPr>
                <w:b/>
                <w:color w:val="FFFFFF"/>
                <w:sz w:val="17"/>
              </w:rPr>
              <w:t>AWS Instance</w:t>
            </w:r>
          </w:p>
        </w:tc>
        <w:tc>
          <w:tcPr>
            <w:tcW w:w="1944" w:type="dxa"/>
            <w:shd w:val="clear" w:color="auto" w:fill="1E5096"/>
          </w:tcPr>
          <w:p w14:paraId="65EC882C" w14:textId="77777777" w:rsidR="00087D9C" w:rsidRDefault="00000000">
            <w:pPr>
              <w:jc w:val="center"/>
            </w:pPr>
            <w:r>
              <w:rPr>
                <w:b/>
                <w:color w:val="FFFFFF"/>
                <w:sz w:val="17"/>
              </w:rPr>
              <w:t>GPU (VRAM)</w:t>
            </w:r>
          </w:p>
        </w:tc>
        <w:tc>
          <w:tcPr>
            <w:tcW w:w="1512" w:type="dxa"/>
            <w:shd w:val="clear" w:color="auto" w:fill="1E5096"/>
          </w:tcPr>
          <w:p w14:paraId="3E30FC84" w14:textId="77777777" w:rsidR="00087D9C" w:rsidRDefault="00000000">
            <w:pPr>
              <w:jc w:val="center"/>
            </w:pPr>
            <w:r>
              <w:rPr>
                <w:b/>
                <w:color w:val="FFFFFF"/>
                <w:sz w:val="17"/>
              </w:rPr>
              <w:t>$/</w:t>
            </w:r>
            <w:proofErr w:type="spellStart"/>
            <w:r>
              <w:rPr>
                <w:b/>
                <w:color w:val="FFFFFF"/>
                <w:sz w:val="17"/>
              </w:rPr>
              <w:t>hr</w:t>
            </w:r>
            <w:proofErr w:type="spellEnd"/>
            <w:r>
              <w:rPr>
                <w:b/>
                <w:color w:val="FFFFFF"/>
                <w:sz w:val="17"/>
              </w:rPr>
              <w:t xml:space="preserve"> (on-demand)</w:t>
            </w:r>
          </w:p>
        </w:tc>
        <w:tc>
          <w:tcPr>
            <w:tcW w:w="1368" w:type="dxa"/>
            <w:shd w:val="clear" w:color="auto" w:fill="1E5096"/>
          </w:tcPr>
          <w:p w14:paraId="78542971" w14:textId="77777777" w:rsidR="00087D9C" w:rsidRDefault="00000000">
            <w:pPr>
              <w:jc w:val="center"/>
            </w:pPr>
            <w:r>
              <w:rPr>
                <w:b/>
                <w:color w:val="FFFFFF"/>
                <w:sz w:val="17"/>
              </w:rPr>
              <w:t>Pages/Min</w:t>
            </w:r>
          </w:p>
        </w:tc>
        <w:tc>
          <w:tcPr>
            <w:tcW w:w="1296" w:type="dxa"/>
            <w:shd w:val="clear" w:color="auto" w:fill="1E5096"/>
          </w:tcPr>
          <w:p w14:paraId="4FC6DDEB" w14:textId="77777777" w:rsidR="00087D9C" w:rsidRDefault="00000000">
            <w:pPr>
              <w:jc w:val="center"/>
            </w:pPr>
            <w:r>
              <w:rPr>
                <w:b/>
                <w:color w:val="FFFFFF"/>
                <w:sz w:val="17"/>
              </w:rPr>
              <w:t>Cost/Page</w:t>
            </w:r>
          </w:p>
        </w:tc>
        <w:tc>
          <w:tcPr>
            <w:tcW w:w="1296" w:type="dxa"/>
            <w:shd w:val="clear" w:color="auto" w:fill="1E5096"/>
          </w:tcPr>
          <w:p w14:paraId="1B3C629B" w14:textId="77777777" w:rsidR="00087D9C" w:rsidRDefault="00000000">
            <w:pPr>
              <w:jc w:val="center"/>
            </w:pPr>
            <w:r>
              <w:rPr>
                <w:b/>
                <w:color w:val="FFFFFF"/>
                <w:sz w:val="17"/>
              </w:rPr>
              <w:t>Accuracy</w:t>
            </w:r>
          </w:p>
        </w:tc>
      </w:tr>
      <w:tr w:rsidR="00087D9C" w14:paraId="0D82F6A6" w14:textId="77777777">
        <w:tc>
          <w:tcPr>
            <w:tcW w:w="1296" w:type="dxa"/>
            <w:shd w:val="clear" w:color="auto" w:fill="EFF4FC"/>
          </w:tcPr>
          <w:p w14:paraId="61E99306" w14:textId="77777777" w:rsidR="00087D9C" w:rsidRDefault="00000000">
            <w:r>
              <w:rPr>
                <w:b/>
                <w:sz w:val="17"/>
              </w:rPr>
              <w:t>GLM-OCR (0.9B)</w:t>
            </w:r>
          </w:p>
        </w:tc>
        <w:tc>
          <w:tcPr>
            <w:tcW w:w="1296" w:type="dxa"/>
            <w:shd w:val="clear" w:color="auto" w:fill="EFF4FC"/>
          </w:tcPr>
          <w:p w14:paraId="58BA4570" w14:textId="77777777" w:rsidR="00087D9C" w:rsidRDefault="00000000">
            <w:pPr>
              <w:jc w:val="center"/>
            </w:pPr>
            <w:r>
              <w:rPr>
                <w:sz w:val="17"/>
              </w:rPr>
              <w:t>g5.xlarge</w:t>
            </w:r>
          </w:p>
        </w:tc>
        <w:tc>
          <w:tcPr>
            <w:tcW w:w="1296" w:type="dxa"/>
            <w:shd w:val="clear" w:color="auto" w:fill="EFF4FC"/>
          </w:tcPr>
          <w:p w14:paraId="7D06C7FB" w14:textId="77777777" w:rsidR="00087D9C" w:rsidRDefault="00000000">
            <w:pPr>
              <w:jc w:val="center"/>
            </w:pPr>
            <w:r>
              <w:rPr>
                <w:sz w:val="17"/>
              </w:rPr>
              <w:t>1× A10G (24 GB)</w:t>
            </w:r>
          </w:p>
        </w:tc>
        <w:tc>
          <w:tcPr>
            <w:tcW w:w="1296" w:type="dxa"/>
            <w:shd w:val="clear" w:color="auto" w:fill="EFF4FC"/>
          </w:tcPr>
          <w:p w14:paraId="0832D06A" w14:textId="77777777" w:rsidR="00087D9C" w:rsidRDefault="00000000">
            <w:pPr>
              <w:jc w:val="center"/>
            </w:pPr>
            <w:r>
              <w:rPr>
                <w:sz w:val="17"/>
              </w:rPr>
              <w:t>$1.01</w:t>
            </w:r>
          </w:p>
        </w:tc>
        <w:tc>
          <w:tcPr>
            <w:tcW w:w="1296" w:type="dxa"/>
            <w:shd w:val="clear" w:color="auto" w:fill="EFF4FC"/>
          </w:tcPr>
          <w:p w14:paraId="20721919" w14:textId="77777777" w:rsidR="00087D9C" w:rsidRDefault="00000000">
            <w:pPr>
              <w:jc w:val="center"/>
            </w:pPr>
            <w:r>
              <w:rPr>
                <w:sz w:val="17"/>
              </w:rPr>
              <w:t>100–115</w:t>
            </w:r>
          </w:p>
        </w:tc>
        <w:tc>
          <w:tcPr>
            <w:tcW w:w="1296" w:type="dxa"/>
            <w:shd w:val="clear" w:color="auto" w:fill="EFF4FC"/>
          </w:tcPr>
          <w:p w14:paraId="54399C76" w14:textId="77777777" w:rsidR="00087D9C" w:rsidRDefault="00000000">
            <w:pPr>
              <w:jc w:val="center"/>
            </w:pPr>
            <w:r>
              <w:rPr>
                <w:sz w:val="17"/>
              </w:rPr>
              <w:t>~$0.00015</w:t>
            </w:r>
          </w:p>
        </w:tc>
        <w:tc>
          <w:tcPr>
            <w:tcW w:w="1296" w:type="dxa"/>
            <w:shd w:val="clear" w:color="auto" w:fill="EFF4FC"/>
          </w:tcPr>
          <w:p w14:paraId="4134468A" w14:textId="77777777" w:rsidR="00087D9C" w:rsidRDefault="00000000">
            <w:pPr>
              <w:jc w:val="center"/>
            </w:pPr>
            <w:r>
              <w:rPr>
                <w:sz w:val="17"/>
              </w:rPr>
              <w:t>94.62%</w:t>
            </w:r>
          </w:p>
        </w:tc>
      </w:tr>
      <w:tr w:rsidR="00087D9C" w14:paraId="0A2BC880" w14:textId="77777777">
        <w:tc>
          <w:tcPr>
            <w:tcW w:w="1296" w:type="dxa"/>
            <w:shd w:val="clear" w:color="auto" w:fill="FFFFFF"/>
          </w:tcPr>
          <w:p w14:paraId="743D01F6" w14:textId="77777777" w:rsidR="00087D9C" w:rsidRDefault="00000000">
            <w:r>
              <w:rPr>
                <w:b/>
                <w:sz w:val="17"/>
              </w:rPr>
              <w:t>Dots.OCR-3B</w:t>
            </w:r>
          </w:p>
        </w:tc>
        <w:tc>
          <w:tcPr>
            <w:tcW w:w="1296" w:type="dxa"/>
            <w:shd w:val="clear" w:color="auto" w:fill="FFFFFF"/>
          </w:tcPr>
          <w:p w14:paraId="63813B64" w14:textId="77777777" w:rsidR="00087D9C" w:rsidRDefault="00000000">
            <w:pPr>
              <w:jc w:val="center"/>
            </w:pPr>
            <w:r>
              <w:rPr>
                <w:sz w:val="17"/>
              </w:rPr>
              <w:t>g5.xlarge</w:t>
            </w:r>
          </w:p>
        </w:tc>
        <w:tc>
          <w:tcPr>
            <w:tcW w:w="1296" w:type="dxa"/>
            <w:shd w:val="clear" w:color="auto" w:fill="FFFFFF"/>
          </w:tcPr>
          <w:p w14:paraId="6FD06370" w14:textId="77777777" w:rsidR="00087D9C" w:rsidRDefault="00000000">
            <w:pPr>
              <w:jc w:val="center"/>
            </w:pPr>
            <w:r>
              <w:rPr>
                <w:sz w:val="17"/>
              </w:rPr>
              <w:t>1× A10G (24 GB)</w:t>
            </w:r>
          </w:p>
        </w:tc>
        <w:tc>
          <w:tcPr>
            <w:tcW w:w="1296" w:type="dxa"/>
            <w:shd w:val="clear" w:color="auto" w:fill="FFFFFF"/>
          </w:tcPr>
          <w:p w14:paraId="2883A00C" w14:textId="77777777" w:rsidR="00087D9C" w:rsidRDefault="00000000">
            <w:pPr>
              <w:jc w:val="center"/>
            </w:pPr>
            <w:r>
              <w:rPr>
                <w:sz w:val="17"/>
              </w:rPr>
              <w:t>$1.01</w:t>
            </w:r>
          </w:p>
        </w:tc>
        <w:tc>
          <w:tcPr>
            <w:tcW w:w="1296" w:type="dxa"/>
            <w:shd w:val="clear" w:color="auto" w:fill="FFFFFF"/>
          </w:tcPr>
          <w:p w14:paraId="5C9FB69D" w14:textId="77777777" w:rsidR="00087D9C" w:rsidRDefault="00000000">
            <w:pPr>
              <w:jc w:val="center"/>
            </w:pPr>
            <w:r>
              <w:rPr>
                <w:sz w:val="17"/>
              </w:rPr>
              <w:t>110–130</w:t>
            </w:r>
          </w:p>
        </w:tc>
        <w:tc>
          <w:tcPr>
            <w:tcW w:w="1296" w:type="dxa"/>
            <w:shd w:val="clear" w:color="auto" w:fill="FFFFFF"/>
          </w:tcPr>
          <w:p w14:paraId="762D7F19" w14:textId="77777777" w:rsidR="00087D9C" w:rsidRDefault="00000000">
            <w:pPr>
              <w:jc w:val="center"/>
            </w:pPr>
            <w:r>
              <w:rPr>
                <w:sz w:val="17"/>
              </w:rPr>
              <w:t>~$0.00013</w:t>
            </w:r>
          </w:p>
        </w:tc>
        <w:tc>
          <w:tcPr>
            <w:tcW w:w="1296" w:type="dxa"/>
            <w:shd w:val="clear" w:color="auto" w:fill="FFFFFF"/>
          </w:tcPr>
          <w:p w14:paraId="4A71C8A9" w14:textId="77777777" w:rsidR="00087D9C" w:rsidRDefault="00000000">
            <w:pPr>
              <w:jc w:val="center"/>
            </w:pPr>
            <w:r>
              <w:rPr>
                <w:sz w:val="17"/>
              </w:rPr>
              <w:t>~79–80%</w:t>
            </w:r>
          </w:p>
        </w:tc>
      </w:tr>
      <w:tr w:rsidR="00087D9C" w14:paraId="07B1E588" w14:textId="77777777">
        <w:tc>
          <w:tcPr>
            <w:tcW w:w="1296" w:type="dxa"/>
            <w:shd w:val="clear" w:color="auto" w:fill="EFF4FC"/>
          </w:tcPr>
          <w:p w14:paraId="4CB78674" w14:textId="77777777" w:rsidR="00087D9C" w:rsidRDefault="00000000">
            <w:r>
              <w:rPr>
                <w:b/>
                <w:sz w:val="17"/>
              </w:rPr>
              <w:t>DeepSeek-OCR-2 (base)</w:t>
            </w:r>
          </w:p>
        </w:tc>
        <w:tc>
          <w:tcPr>
            <w:tcW w:w="1296" w:type="dxa"/>
            <w:shd w:val="clear" w:color="auto" w:fill="EFF4FC"/>
          </w:tcPr>
          <w:p w14:paraId="37ADF392" w14:textId="77777777" w:rsidR="00087D9C" w:rsidRDefault="00000000">
            <w:pPr>
              <w:jc w:val="center"/>
            </w:pPr>
            <w:r>
              <w:rPr>
                <w:sz w:val="17"/>
              </w:rPr>
              <w:t>g5.2xlarge</w:t>
            </w:r>
          </w:p>
        </w:tc>
        <w:tc>
          <w:tcPr>
            <w:tcW w:w="1296" w:type="dxa"/>
            <w:shd w:val="clear" w:color="auto" w:fill="EFF4FC"/>
          </w:tcPr>
          <w:p w14:paraId="2766034E" w14:textId="77777777" w:rsidR="00087D9C" w:rsidRDefault="00000000">
            <w:pPr>
              <w:jc w:val="center"/>
            </w:pPr>
            <w:r>
              <w:rPr>
                <w:sz w:val="17"/>
              </w:rPr>
              <w:t>1× A10G (24 GB)</w:t>
            </w:r>
          </w:p>
        </w:tc>
        <w:tc>
          <w:tcPr>
            <w:tcW w:w="1296" w:type="dxa"/>
            <w:shd w:val="clear" w:color="auto" w:fill="EFF4FC"/>
          </w:tcPr>
          <w:p w14:paraId="0F9983F5" w14:textId="77777777" w:rsidR="00087D9C" w:rsidRDefault="00000000">
            <w:pPr>
              <w:jc w:val="center"/>
            </w:pPr>
            <w:r>
              <w:rPr>
                <w:sz w:val="17"/>
              </w:rPr>
              <w:t>$1.21</w:t>
            </w:r>
          </w:p>
        </w:tc>
        <w:tc>
          <w:tcPr>
            <w:tcW w:w="1296" w:type="dxa"/>
            <w:shd w:val="clear" w:color="auto" w:fill="EFF4FC"/>
          </w:tcPr>
          <w:p w14:paraId="0F67FF76" w14:textId="77777777" w:rsidR="00087D9C" w:rsidRDefault="00000000">
            <w:pPr>
              <w:jc w:val="center"/>
            </w:pPr>
            <w:r>
              <w:rPr>
                <w:sz w:val="17"/>
              </w:rPr>
              <w:t>130–180</w:t>
            </w:r>
          </w:p>
        </w:tc>
        <w:tc>
          <w:tcPr>
            <w:tcW w:w="1296" w:type="dxa"/>
            <w:shd w:val="clear" w:color="auto" w:fill="EFF4FC"/>
          </w:tcPr>
          <w:p w14:paraId="23C000D9" w14:textId="77777777" w:rsidR="00087D9C" w:rsidRDefault="00000000">
            <w:pPr>
              <w:jc w:val="center"/>
            </w:pPr>
            <w:r>
              <w:rPr>
                <w:sz w:val="17"/>
              </w:rPr>
              <w:t>~$0.00012</w:t>
            </w:r>
          </w:p>
        </w:tc>
        <w:tc>
          <w:tcPr>
            <w:tcW w:w="1296" w:type="dxa"/>
            <w:shd w:val="clear" w:color="auto" w:fill="EFF4FC"/>
          </w:tcPr>
          <w:p w14:paraId="17ED5A67" w14:textId="77777777" w:rsidR="00087D9C" w:rsidRDefault="00000000">
            <w:pPr>
              <w:jc w:val="center"/>
            </w:pPr>
            <w:r>
              <w:rPr>
                <w:sz w:val="17"/>
              </w:rPr>
              <w:t>91.09%</w:t>
            </w:r>
          </w:p>
        </w:tc>
      </w:tr>
      <w:tr w:rsidR="00087D9C" w14:paraId="32FB77C4" w14:textId="77777777">
        <w:tc>
          <w:tcPr>
            <w:tcW w:w="1296" w:type="dxa"/>
            <w:shd w:val="clear" w:color="auto" w:fill="FFFFFF"/>
          </w:tcPr>
          <w:p w14:paraId="4EBF4A27" w14:textId="77777777" w:rsidR="00087D9C" w:rsidRDefault="00000000">
            <w:r>
              <w:rPr>
                <w:b/>
                <w:sz w:val="17"/>
              </w:rPr>
              <w:t>DeepSeek-OCR-2 (full)</w:t>
            </w:r>
          </w:p>
        </w:tc>
        <w:tc>
          <w:tcPr>
            <w:tcW w:w="1296" w:type="dxa"/>
            <w:shd w:val="clear" w:color="auto" w:fill="FFFFFF"/>
          </w:tcPr>
          <w:p w14:paraId="1B8C9968" w14:textId="77777777" w:rsidR="00087D9C" w:rsidRDefault="00000000">
            <w:pPr>
              <w:jc w:val="center"/>
            </w:pPr>
            <w:r>
              <w:rPr>
                <w:sz w:val="17"/>
              </w:rPr>
              <w:t>p4d.24xlarge</w:t>
            </w:r>
          </w:p>
        </w:tc>
        <w:tc>
          <w:tcPr>
            <w:tcW w:w="1296" w:type="dxa"/>
            <w:shd w:val="clear" w:color="auto" w:fill="FFFFFF"/>
          </w:tcPr>
          <w:p w14:paraId="7BE5D915" w14:textId="77777777" w:rsidR="00087D9C" w:rsidRDefault="00000000">
            <w:pPr>
              <w:jc w:val="center"/>
            </w:pPr>
            <w:r>
              <w:rPr>
                <w:sz w:val="17"/>
              </w:rPr>
              <w:t>8× A100 (320 GB)</w:t>
            </w:r>
          </w:p>
        </w:tc>
        <w:tc>
          <w:tcPr>
            <w:tcW w:w="1296" w:type="dxa"/>
            <w:shd w:val="clear" w:color="auto" w:fill="FFFFFF"/>
          </w:tcPr>
          <w:p w14:paraId="3BC60493" w14:textId="77777777" w:rsidR="00087D9C" w:rsidRDefault="00000000">
            <w:pPr>
              <w:jc w:val="center"/>
            </w:pPr>
            <w:r>
              <w:rPr>
                <w:sz w:val="17"/>
              </w:rPr>
              <w:t>~$22.00*</w:t>
            </w:r>
          </w:p>
        </w:tc>
        <w:tc>
          <w:tcPr>
            <w:tcW w:w="1296" w:type="dxa"/>
            <w:shd w:val="clear" w:color="auto" w:fill="FFFFFF"/>
          </w:tcPr>
          <w:p w14:paraId="36AA3E50" w14:textId="77777777" w:rsidR="00087D9C" w:rsidRDefault="00000000">
            <w:pPr>
              <w:jc w:val="center"/>
            </w:pPr>
            <w:r>
              <w:rPr>
                <w:sz w:val="17"/>
              </w:rPr>
              <w:t>1,200–1,600</w:t>
            </w:r>
          </w:p>
        </w:tc>
        <w:tc>
          <w:tcPr>
            <w:tcW w:w="1296" w:type="dxa"/>
            <w:shd w:val="clear" w:color="auto" w:fill="FFFFFF"/>
          </w:tcPr>
          <w:p w14:paraId="3C2564C5" w14:textId="77777777" w:rsidR="00087D9C" w:rsidRDefault="00000000">
            <w:pPr>
              <w:jc w:val="center"/>
            </w:pPr>
            <w:r>
              <w:rPr>
                <w:sz w:val="17"/>
              </w:rPr>
              <w:t>~$0.00023</w:t>
            </w:r>
          </w:p>
        </w:tc>
        <w:tc>
          <w:tcPr>
            <w:tcW w:w="1296" w:type="dxa"/>
            <w:shd w:val="clear" w:color="auto" w:fill="FFFFFF"/>
          </w:tcPr>
          <w:p w14:paraId="0197AE04" w14:textId="77777777" w:rsidR="00087D9C" w:rsidRDefault="00000000">
            <w:pPr>
              <w:jc w:val="center"/>
            </w:pPr>
            <w:r>
              <w:rPr>
                <w:sz w:val="17"/>
              </w:rPr>
              <w:t>91.09%</w:t>
            </w:r>
          </w:p>
        </w:tc>
      </w:tr>
      <w:tr w:rsidR="00087D9C" w14:paraId="551FE589" w14:textId="77777777">
        <w:tc>
          <w:tcPr>
            <w:tcW w:w="1296" w:type="dxa"/>
            <w:shd w:val="clear" w:color="auto" w:fill="EFF4FC"/>
          </w:tcPr>
          <w:p w14:paraId="742E6967" w14:textId="77777777" w:rsidR="00087D9C" w:rsidRDefault="00000000">
            <w:r>
              <w:rPr>
                <w:b/>
                <w:sz w:val="17"/>
              </w:rPr>
              <w:t>OlmOCR-2-7B</w:t>
            </w:r>
          </w:p>
        </w:tc>
        <w:tc>
          <w:tcPr>
            <w:tcW w:w="1296" w:type="dxa"/>
            <w:shd w:val="clear" w:color="auto" w:fill="EFF4FC"/>
          </w:tcPr>
          <w:p w14:paraId="338E7989" w14:textId="77777777" w:rsidR="00087D9C" w:rsidRDefault="00000000">
            <w:pPr>
              <w:jc w:val="center"/>
            </w:pPr>
            <w:r>
              <w:rPr>
                <w:sz w:val="17"/>
              </w:rPr>
              <w:t>p4d.24xlarge</w:t>
            </w:r>
          </w:p>
        </w:tc>
        <w:tc>
          <w:tcPr>
            <w:tcW w:w="1296" w:type="dxa"/>
            <w:shd w:val="clear" w:color="auto" w:fill="EFF4FC"/>
          </w:tcPr>
          <w:p w14:paraId="7BD94838" w14:textId="77777777" w:rsidR="00087D9C" w:rsidRDefault="00000000">
            <w:pPr>
              <w:jc w:val="center"/>
            </w:pPr>
            <w:r>
              <w:rPr>
                <w:sz w:val="17"/>
              </w:rPr>
              <w:t>1× A100 (40 GB)</w:t>
            </w:r>
          </w:p>
        </w:tc>
        <w:tc>
          <w:tcPr>
            <w:tcW w:w="1296" w:type="dxa"/>
            <w:shd w:val="clear" w:color="auto" w:fill="EFF4FC"/>
          </w:tcPr>
          <w:p w14:paraId="59B4892C" w14:textId="77777777" w:rsidR="00087D9C" w:rsidRDefault="00000000">
            <w:pPr>
              <w:jc w:val="center"/>
            </w:pPr>
            <w:r>
              <w:rPr>
                <w:sz w:val="17"/>
              </w:rPr>
              <w:t>~$22.00*</w:t>
            </w:r>
          </w:p>
        </w:tc>
        <w:tc>
          <w:tcPr>
            <w:tcW w:w="1296" w:type="dxa"/>
            <w:shd w:val="clear" w:color="auto" w:fill="EFF4FC"/>
          </w:tcPr>
          <w:p w14:paraId="7DFF4E7F" w14:textId="77777777" w:rsidR="00087D9C" w:rsidRDefault="00000000">
            <w:pPr>
              <w:jc w:val="center"/>
            </w:pPr>
            <w:r>
              <w:rPr>
                <w:sz w:val="17"/>
              </w:rPr>
              <w:t>100–110</w:t>
            </w:r>
          </w:p>
        </w:tc>
        <w:tc>
          <w:tcPr>
            <w:tcW w:w="1296" w:type="dxa"/>
            <w:shd w:val="clear" w:color="auto" w:fill="EFF4FC"/>
          </w:tcPr>
          <w:p w14:paraId="46736575" w14:textId="77777777" w:rsidR="00087D9C" w:rsidRDefault="00000000">
            <w:pPr>
              <w:jc w:val="center"/>
            </w:pPr>
            <w:r>
              <w:rPr>
                <w:sz w:val="17"/>
              </w:rPr>
              <w:t>~$0.003</w:t>
            </w:r>
          </w:p>
        </w:tc>
        <w:tc>
          <w:tcPr>
            <w:tcW w:w="1296" w:type="dxa"/>
            <w:shd w:val="clear" w:color="auto" w:fill="EFF4FC"/>
          </w:tcPr>
          <w:p w14:paraId="54081524" w14:textId="77777777" w:rsidR="00087D9C" w:rsidRDefault="00000000">
            <w:pPr>
              <w:jc w:val="center"/>
            </w:pPr>
            <w:r>
              <w:rPr>
                <w:sz w:val="17"/>
              </w:rPr>
              <w:t>82.4%</w:t>
            </w:r>
          </w:p>
        </w:tc>
      </w:tr>
      <w:tr w:rsidR="00087D9C" w14:paraId="5387D276" w14:textId="77777777">
        <w:tc>
          <w:tcPr>
            <w:tcW w:w="1296" w:type="dxa"/>
            <w:shd w:val="clear" w:color="auto" w:fill="FFFFFF"/>
          </w:tcPr>
          <w:p w14:paraId="43B5A258" w14:textId="77777777" w:rsidR="00087D9C" w:rsidRDefault="00000000">
            <w:r>
              <w:rPr>
                <w:b/>
                <w:sz w:val="17"/>
              </w:rPr>
              <w:t>Chandra-OCR-8B</w:t>
            </w:r>
          </w:p>
        </w:tc>
        <w:tc>
          <w:tcPr>
            <w:tcW w:w="1296" w:type="dxa"/>
            <w:shd w:val="clear" w:color="auto" w:fill="FFFFFF"/>
          </w:tcPr>
          <w:p w14:paraId="2A21E130" w14:textId="77777777" w:rsidR="00087D9C" w:rsidRDefault="00000000">
            <w:pPr>
              <w:jc w:val="center"/>
            </w:pPr>
            <w:r>
              <w:rPr>
                <w:sz w:val="17"/>
              </w:rPr>
              <w:t>g5.4xlarge</w:t>
            </w:r>
          </w:p>
        </w:tc>
        <w:tc>
          <w:tcPr>
            <w:tcW w:w="1296" w:type="dxa"/>
            <w:shd w:val="clear" w:color="auto" w:fill="FFFFFF"/>
          </w:tcPr>
          <w:p w14:paraId="70C8B265" w14:textId="77777777" w:rsidR="00087D9C" w:rsidRDefault="00000000">
            <w:pPr>
              <w:jc w:val="center"/>
            </w:pPr>
            <w:r>
              <w:rPr>
                <w:sz w:val="17"/>
              </w:rPr>
              <w:t>1× A10G (24 GB)</w:t>
            </w:r>
          </w:p>
        </w:tc>
        <w:tc>
          <w:tcPr>
            <w:tcW w:w="1296" w:type="dxa"/>
            <w:shd w:val="clear" w:color="auto" w:fill="FFFFFF"/>
          </w:tcPr>
          <w:p w14:paraId="5E70C33A" w14:textId="77777777" w:rsidR="00087D9C" w:rsidRDefault="00000000">
            <w:pPr>
              <w:jc w:val="center"/>
            </w:pPr>
            <w:r>
              <w:rPr>
                <w:sz w:val="17"/>
              </w:rPr>
              <w:t>$1.62</w:t>
            </w:r>
          </w:p>
        </w:tc>
        <w:tc>
          <w:tcPr>
            <w:tcW w:w="1296" w:type="dxa"/>
            <w:shd w:val="clear" w:color="auto" w:fill="FFFFFF"/>
          </w:tcPr>
          <w:p w14:paraId="26FE6FB3" w14:textId="77777777" w:rsidR="00087D9C" w:rsidRDefault="00000000">
            <w:pPr>
              <w:jc w:val="center"/>
            </w:pPr>
            <w:r>
              <w:rPr>
                <w:sz w:val="17"/>
              </w:rPr>
              <w:t>860–1,080</w:t>
            </w:r>
          </w:p>
        </w:tc>
        <w:tc>
          <w:tcPr>
            <w:tcW w:w="1296" w:type="dxa"/>
            <w:shd w:val="clear" w:color="auto" w:fill="FFFFFF"/>
          </w:tcPr>
          <w:p w14:paraId="0A0FE186" w14:textId="77777777" w:rsidR="00087D9C" w:rsidRDefault="00000000">
            <w:pPr>
              <w:jc w:val="center"/>
            </w:pPr>
            <w:r>
              <w:rPr>
                <w:sz w:val="17"/>
              </w:rPr>
              <w:t>~$0.000025</w:t>
            </w:r>
          </w:p>
        </w:tc>
        <w:tc>
          <w:tcPr>
            <w:tcW w:w="1296" w:type="dxa"/>
            <w:shd w:val="clear" w:color="auto" w:fill="FFFFFF"/>
          </w:tcPr>
          <w:p w14:paraId="1E4B8DB3" w14:textId="77777777" w:rsidR="00087D9C" w:rsidRDefault="00000000">
            <w:pPr>
              <w:jc w:val="center"/>
            </w:pPr>
            <w:r>
              <w:rPr>
                <w:sz w:val="17"/>
              </w:rPr>
              <w:t>83.1%</w:t>
            </w:r>
          </w:p>
        </w:tc>
      </w:tr>
      <w:tr w:rsidR="00087D9C" w14:paraId="46A72767" w14:textId="77777777">
        <w:tc>
          <w:tcPr>
            <w:tcW w:w="1296" w:type="dxa"/>
            <w:shd w:val="clear" w:color="auto" w:fill="EFF4FC"/>
          </w:tcPr>
          <w:p w14:paraId="1CA1C8D1" w14:textId="77777777" w:rsidR="00087D9C" w:rsidRDefault="00000000">
            <w:r>
              <w:rPr>
                <w:b/>
                <w:sz w:val="17"/>
              </w:rPr>
              <w:t>PaddleOCR-VL-7B</w:t>
            </w:r>
          </w:p>
        </w:tc>
        <w:tc>
          <w:tcPr>
            <w:tcW w:w="1296" w:type="dxa"/>
            <w:shd w:val="clear" w:color="auto" w:fill="EFF4FC"/>
          </w:tcPr>
          <w:p w14:paraId="05A1CC80" w14:textId="77777777" w:rsidR="00087D9C" w:rsidRDefault="00000000">
            <w:pPr>
              <w:jc w:val="center"/>
            </w:pPr>
            <w:r>
              <w:rPr>
                <w:sz w:val="17"/>
              </w:rPr>
              <w:t>p4d.24xlarge</w:t>
            </w:r>
          </w:p>
        </w:tc>
        <w:tc>
          <w:tcPr>
            <w:tcW w:w="1296" w:type="dxa"/>
            <w:shd w:val="clear" w:color="auto" w:fill="EFF4FC"/>
          </w:tcPr>
          <w:p w14:paraId="2B2F046C" w14:textId="77777777" w:rsidR="00087D9C" w:rsidRDefault="00000000">
            <w:pPr>
              <w:jc w:val="center"/>
            </w:pPr>
            <w:r>
              <w:rPr>
                <w:sz w:val="17"/>
              </w:rPr>
              <w:t>1× A100 (40 GB)</w:t>
            </w:r>
          </w:p>
        </w:tc>
        <w:tc>
          <w:tcPr>
            <w:tcW w:w="1296" w:type="dxa"/>
            <w:shd w:val="clear" w:color="auto" w:fill="EFF4FC"/>
          </w:tcPr>
          <w:p w14:paraId="45C9665F" w14:textId="77777777" w:rsidR="00087D9C" w:rsidRDefault="00000000">
            <w:pPr>
              <w:jc w:val="center"/>
            </w:pPr>
            <w:r>
              <w:rPr>
                <w:sz w:val="17"/>
              </w:rPr>
              <w:t>~$22.00*</w:t>
            </w:r>
          </w:p>
        </w:tc>
        <w:tc>
          <w:tcPr>
            <w:tcW w:w="1296" w:type="dxa"/>
            <w:shd w:val="clear" w:color="auto" w:fill="EFF4FC"/>
          </w:tcPr>
          <w:p w14:paraId="5A691AC2" w14:textId="77777777" w:rsidR="00087D9C" w:rsidRDefault="00000000">
            <w:pPr>
              <w:jc w:val="center"/>
            </w:pPr>
            <w:r>
              <w:rPr>
                <w:sz w:val="17"/>
              </w:rPr>
              <w:t>110–130</w:t>
            </w:r>
          </w:p>
        </w:tc>
        <w:tc>
          <w:tcPr>
            <w:tcW w:w="1296" w:type="dxa"/>
            <w:shd w:val="clear" w:color="auto" w:fill="EFF4FC"/>
          </w:tcPr>
          <w:p w14:paraId="0D3472ED" w14:textId="77777777" w:rsidR="00087D9C" w:rsidRDefault="00000000">
            <w:pPr>
              <w:jc w:val="center"/>
            </w:pPr>
            <w:r>
              <w:rPr>
                <w:sz w:val="17"/>
              </w:rPr>
              <w:t>~$0.003</w:t>
            </w:r>
          </w:p>
        </w:tc>
        <w:tc>
          <w:tcPr>
            <w:tcW w:w="1296" w:type="dxa"/>
            <w:shd w:val="clear" w:color="auto" w:fill="EFF4FC"/>
          </w:tcPr>
          <w:p w14:paraId="30299789" w14:textId="77777777" w:rsidR="00087D9C" w:rsidRDefault="00000000">
            <w:pPr>
              <w:jc w:val="center"/>
            </w:pPr>
            <w:r>
              <w:rPr>
                <w:sz w:val="17"/>
              </w:rPr>
              <w:t>92.86%</w:t>
            </w:r>
          </w:p>
        </w:tc>
      </w:tr>
      <w:tr w:rsidR="00087D9C" w14:paraId="7FE579BF" w14:textId="77777777">
        <w:tc>
          <w:tcPr>
            <w:tcW w:w="1296" w:type="dxa"/>
            <w:shd w:val="clear" w:color="auto" w:fill="FFFFFF"/>
          </w:tcPr>
          <w:p w14:paraId="159F82F2" w14:textId="77777777" w:rsidR="00087D9C" w:rsidRDefault="00000000">
            <w:r>
              <w:rPr>
                <w:b/>
                <w:sz w:val="17"/>
              </w:rPr>
              <w:t>PaddleOCR-VL-7B (batched)</w:t>
            </w:r>
          </w:p>
        </w:tc>
        <w:tc>
          <w:tcPr>
            <w:tcW w:w="1296" w:type="dxa"/>
            <w:shd w:val="clear" w:color="auto" w:fill="FFFFFF"/>
          </w:tcPr>
          <w:p w14:paraId="236F404D" w14:textId="77777777" w:rsidR="00087D9C" w:rsidRDefault="00000000">
            <w:pPr>
              <w:jc w:val="center"/>
            </w:pPr>
            <w:r>
              <w:rPr>
                <w:sz w:val="17"/>
              </w:rPr>
              <w:t>p4d.24xlarge</w:t>
            </w:r>
          </w:p>
        </w:tc>
        <w:tc>
          <w:tcPr>
            <w:tcW w:w="1296" w:type="dxa"/>
            <w:shd w:val="clear" w:color="auto" w:fill="FFFFFF"/>
          </w:tcPr>
          <w:p w14:paraId="7E02A143" w14:textId="77777777" w:rsidR="00087D9C" w:rsidRDefault="00000000">
            <w:pPr>
              <w:jc w:val="center"/>
            </w:pPr>
            <w:r>
              <w:rPr>
                <w:sz w:val="17"/>
              </w:rPr>
              <w:t>8× A100</w:t>
            </w:r>
          </w:p>
        </w:tc>
        <w:tc>
          <w:tcPr>
            <w:tcW w:w="1296" w:type="dxa"/>
            <w:shd w:val="clear" w:color="auto" w:fill="FFFFFF"/>
          </w:tcPr>
          <w:p w14:paraId="45F178A2" w14:textId="77777777" w:rsidR="00087D9C" w:rsidRDefault="00000000">
            <w:pPr>
              <w:jc w:val="center"/>
            </w:pPr>
            <w:r>
              <w:rPr>
                <w:sz w:val="17"/>
              </w:rPr>
              <w:t>~$22.00*</w:t>
            </w:r>
          </w:p>
        </w:tc>
        <w:tc>
          <w:tcPr>
            <w:tcW w:w="1296" w:type="dxa"/>
            <w:shd w:val="clear" w:color="auto" w:fill="FFFFFF"/>
          </w:tcPr>
          <w:p w14:paraId="5BADAAE7" w14:textId="77777777" w:rsidR="00087D9C" w:rsidRDefault="00000000">
            <w:pPr>
              <w:jc w:val="center"/>
            </w:pPr>
            <w:r>
              <w:rPr>
                <w:sz w:val="17"/>
              </w:rPr>
              <w:t>880–1,040</w:t>
            </w:r>
          </w:p>
        </w:tc>
        <w:tc>
          <w:tcPr>
            <w:tcW w:w="1296" w:type="dxa"/>
            <w:shd w:val="clear" w:color="auto" w:fill="FFFFFF"/>
          </w:tcPr>
          <w:p w14:paraId="308247C5" w14:textId="77777777" w:rsidR="00087D9C" w:rsidRDefault="00000000">
            <w:pPr>
              <w:jc w:val="center"/>
            </w:pPr>
            <w:r>
              <w:rPr>
                <w:sz w:val="17"/>
              </w:rPr>
              <w:t>~$0.00035</w:t>
            </w:r>
          </w:p>
        </w:tc>
        <w:tc>
          <w:tcPr>
            <w:tcW w:w="1296" w:type="dxa"/>
            <w:shd w:val="clear" w:color="auto" w:fill="FFFFFF"/>
          </w:tcPr>
          <w:p w14:paraId="110820F8" w14:textId="77777777" w:rsidR="00087D9C" w:rsidRDefault="00000000">
            <w:pPr>
              <w:jc w:val="center"/>
            </w:pPr>
            <w:r>
              <w:rPr>
                <w:sz w:val="17"/>
              </w:rPr>
              <w:t>92.86%</w:t>
            </w:r>
          </w:p>
        </w:tc>
      </w:tr>
    </w:tbl>
    <w:p w14:paraId="217C824F" w14:textId="77777777" w:rsidR="00087D9C" w:rsidRDefault="00087D9C">
      <w:pPr>
        <w:spacing w:after="160"/>
      </w:pPr>
    </w:p>
    <w:p w14:paraId="409FD628" w14:textId="77777777" w:rsidR="00087D9C" w:rsidRDefault="00000000">
      <w:pPr>
        <w:spacing w:after="160"/>
      </w:pPr>
      <w:r>
        <w:t>* p4d.24xlarge on-demand pricing was ~$32/</w:t>
      </w:r>
      <w:proofErr w:type="spellStart"/>
      <w:r>
        <w:t>hr</w:t>
      </w:r>
      <w:proofErr w:type="spellEnd"/>
      <w:r>
        <w:t xml:space="preserve"> before the June 2025 reductions; post-reduction it sits around $21–23/</w:t>
      </w:r>
      <w:proofErr w:type="spellStart"/>
      <w:r>
        <w:t>hr</w:t>
      </w:r>
      <w:proofErr w:type="spellEnd"/>
      <w:r>
        <w:t xml:space="preserve"> depending on region. The g5.xlarge and g5.2xlarge are the practical sweet spot for smaller MOCR models: enough VRAM for sub-3B models, reasonable cost, and widely available. For 7B+ models (OlmOCR-2, </w:t>
      </w:r>
      <w:proofErr w:type="spellStart"/>
      <w:r>
        <w:t>PaddleOCR</w:t>
      </w:r>
      <w:proofErr w:type="spellEnd"/>
      <w:r>
        <w:t>-VL), a single A100 is needed — either p4d.24xlarge (using one of its eight A100s) or a dedicated instance. Spot pricing cuts these figures by 60–70% for interruption-tolerant batch workloads. Source: trgdatacenters.com/resource/</w:t>
      </w:r>
      <w:proofErr w:type="spellStart"/>
      <w:r>
        <w:t>aws</w:t>
      </w:r>
      <w:proofErr w:type="spellEnd"/>
      <w:r>
        <w:t>-</w:t>
      </w:r>
      <w:proofErr w:type="spellStart"/>
      <w:r>
        <w:t>gpu</w:t>
      </w:r>
      <w:proofErr w:type="spellEnd"/>
      <w:r>
        <w:t>-pricing, aws.amazon.com/about-aws/whats-new/2025/06/pricing-usage-model-ec2-instances-nvidia-gpus</w:t>
      </w:r>
    </w:p>
    <w:p w14:paraId="4EE7A4FB" w14:textId="77777777" w:rsidR="00087D9C" w:rsidRDefault="00087D9C">
      <w:pPr>
        <w:pBdr>
          <w:bottom w:val="single" w:sz="6" w:space="1" w:color="B0C4DE"/>
        </w:pBdr>
        <w:spacing w:before="120" w:after="160"/>
      </w:pPr>
    </w:p>
    <w:p w14:paraId="27B112F8" w14:textId="77777777" w:rsidR="00087D9C" w:rsidRDefault="00000000">
      <w:pPr>
        <w:pStyle w:val="Heading1"/>
      </w:pPr>
      <w:r>
        <w:lastRenderedPageBreak/>
        <w:t>5. Limitations and Recommendations</w:t>
      </w:r>
    </w:p>
    <w:p w14:paraId="4F316924" w14:textId="642AE102" w:rsidR="00087D9C" w:rsidRDefault="00000000">
      <w:pPr>
        <w:pStyle w:val="Heading2"/>
      </w:pPr>
      <w:r>
        <w:t xml:space="preserve">5.1 </w:t>
      </w:r>
      <w:r w:rsidR="000F5E67" w:rsidRPr="000F5E67">
        <w:t>Current Experiment Limitations</w:t>
      </w:r>
    </w:p>
    <w:p w14:paraId="359B7AFF" w14:textId="77777777" w:rsidR="00087D9C" w:rsidRDefault="00000000">
      <w:pPr>
        <w:pStyle w:val="ListBullet"/>
        <w:spacing w:after="60"/>
        <w:ind w:left="504"/>
      </w:pPr>
      <w:r>
        <w:t>Only 20 pages were benchmarked end-to-end with the VLM path. That is too small a sample to draw statistically reliable conclusions about accuracy on the actual document types in production. A proper evaluation should run at least 500 pages across representative document categories.</w:t>
      </w:r>
    </w:p>
    <w:p w14:paraId="28CA5836" w14:textId="77777777" w:rsidR="00087D9C" w:rsidRDefault="00000000">
      <w:pPr>
        <w:pStyle w:val="ListBullet"/>
        <w:spacing w:after="60"/>
        <w:ind w:left="504"/>
      </w:pPr>
      <w:r>
        <w:t>No self-hosted MOCR model was tested directly in this project. The throughput and cost numbers in the tables come from published benchmarks and verified third-party testing. Running a proof of concept on the team's own documents is the only way to know what accuracy looks like in practice.</w:t>
      </w:r>
    </w:p>
    <w:p w14:paraId="75A6E5B5" w14:textId="77777777" w:rsidR="00087D9C" w:rsidRDefault="00000000">
      <w:pPr>
        <w:pStyle w:val="ListBullet"/>
        <w:spacing w:after="60"/>
        <w:ind w:left="504"/>
      </w:pPr>
      <w:r>
        <w:t xml:space="preserve">Sequential API calls were used. </w:t>
      </w:r>
      <w:proofErr w:type="spellStart"/>
      <w:r>
        <w:t>Parallelising</w:t>
      </w:r>
      <w:proofErr w:type="spellEnd"/>
      <w:r>
        <w:t xml:space="preserve"> across pages — running four to eight simultaneous calls within rate limits — would reduce wall-clock time by 4–6× at equivalent cost.</w:t>
      </w:r>
    </w:p>
    <w:p w14:paraId="1EC745A5" w14:textId="77777777" w:rsidR="00087D9C" w:rsidRDefault="00000000">
      <w:pPr>
        <w:pStyle w:val="ListBullet"/>
        <w:spacing w:after="60"/>
        <w:ind w:left="504"/>
      </w:pPr>
      <w:proofErr w:type="spellStart"/>
      <w:r>
        <w:t>Quantised</w:t>
      </w:r>
      <w:proofErr w:type="spellEnd"/>
      <w:r>
        <w:t xml:space="preserve"> inference was not tested. INT8 or INT4 </w:t>
      </w:r>
      <w:proofErr w:type="spellStart"/>
      <w:r>
        <w:t>quantisation</w:t>
      </w:r>
      <w:proofErr w:type="spellEnd"/>
      <w:r>
        <w:t xml:space="preserve"> of MOCR models can cut VRAM requirements by 2–4× with typically less than 2% accuracy loss, which makes the economics better on smaller GPU instances.</w:t>
      </w:r>
    </w:p>
    <w:p w14:paraId="5DC78C34" w14:textId="449EBDC7" w:rsidR="00087D9C" w:rsidRDefault="00000000">
      <w:pPr>
        <w:pStyle w:val="Heading2"/>
      </w:pPr>
      <w:r>
        <w:t xml:space="preserve">5.2 </w:t>
      </w:r>
      <w:r w:rsidR="006F69B4" w:rsidRPr="006F69B4">
        <w:t xml:space="preserve">Recommendations by </w:t>
      </w:r>
      <w:r w:rsidR="000F5E67" w:rsidRPr="006F69B4">
        <w:t>Organization</w:t>
      </w:r>
      <w:r w:rsidR="006F69B4" w:rsidRPr="006F69B4">
        <w:t xml:space="preserve"> Profile</w:t>
      </w:r>
    </w:p>
    <w:p w14:paraId="4B5A88BF" w14:textId="77777777" w:rsidR="00087D9C" w:rsidRDefault="00000000">
      <w:pPr>
        <w:pStyle w:val="Heading3"/>
      </w:pPr>
      <w:r>
        <w:t>Small team or early-stage product</w:t>
      </w:r>
    </w:p>
    <w:p w14:paraId="6B3CE9C4" w14:textId="77777777" w:rsidR="00087D9C" w:rsidRDefault="00000000">
      <w:pPr>
        <w:spacing w:after="120"/>
      </w:pPr>
      <w:r>
        <w:t>Use the heuristic fast path (</w:t>
      </w:r>
      <w:proofErr w:type="spellStart"/>
      <w:r>
        <w:t>PyMuPDF</w:t>
      </w:r>
      <w:proofErr w:type="spellEnd"/>
      <w:r>
        <w:t xml:space="preserve"> + bookmark parsing) for everything with a readable PDF structure. For the remainder, route to GPT-4o-mini via </w:t>
      </w:r>
      <w:proofErr w:type="spellStart"/>
      <w:r>
        <w:t>OpenRouter</w:t>
      </w:r>
      <w:proofErr w:type="spellEnd"/>
      <w:r>
        <w:t xml:space="preserve"> with a page cost cap. At low volumes the data privacy trade-off may be acceptable; revisit once volume or sensitivity crosses a threshold that makes it a real concern.</w:t>
      </w:r>
    </w:p>
    <w:p w14:paraId="1AE0F100" w14:textId="77777777" w:rsidR="00087D9C" w:rsidRDefault="00000000">
      <w:pPr>
        <w:pStyle w:val="Heading3"/>
      </w:pPr>
      <w:r>
        <w:t>Mid-size company, moderate volume</w:t>
      </w:r>
    </w:p>
    <w:p w14:paraId="428A5CF3" w14:textId="709CA64D" w:rsidR="00087D9C" w:rsidRDefault="00000000">
      <w:pPr>
        <w:spacing w:after="120"/>
      </w:pPr>
      <w:r>
        <w:t>Deploy GLM-OCR or DeepSeek-OCR-2 on a g5.xlarge or g5.2xlarge ($1.01–1.21/</w:t>
      </w:r>
      <w:proofErr w:type="spellStart"/>
      <w:r>
        <w:t>hr</w:t>
      </w:r>
      <w:proofErr w:type="spellEnd"/>
      <w:r>
        <w:t>). Run the heuristic pipeline for the 80</w:t>
      </w:r>
      <w:r w:rsidR="006F69B4">
        <w:t xml:space="preserve"> - </w:t>
      </w:r>
      <w:r>
        <w:t>90% of documents that are well-structured PDFs, and route only genuinely complex or scanned documents to the MOCR model. Effective cost works out to $0.0001–0.0005/page all-in. With spot instances, that falls further. This is a 100</w:t>
      </w:r>
      <w:r w:rsidR="006F69B4">
        <w:t xml:space="preserve"> - </w:t>
      </w:r>
      <w:r>
        <w:t>200× cost reduction versus a commercial API at equivalent or better accuracy on structured documents.</w:t>
      </w:r>
    </w:p>
    <w:p w14:paraId="511CA8D9" w14:textId="77777777" w:rsidR="00087D9C" w:rsidRDefault="00000000">
      <w:pPr>
        <w:pStyle w:val="Heading3"/>
      </w:pPr>
      <w:r>
        <w:t>Enterprise, high volume, data-sensitive</w:t>
      </w:r>
    </w:p>
    <w:p w14:paraId="53866D1D" w14:textId="77777777" w:rsidR="00087D9C" w:rsidRDefault="00000000">
      <w:pPr>
        <w:spacing w:after="120"/>
      </w:pPr>
      <w:r>
        <w:t>Self-hosted GPU infrastructure becomes cost-justified. A cluster of four NVIDIA A100 80GB GPUs (roughly $10,000–15,000 each) running PaddleOCR-VL-7B or DeepSeek-OCR-2 in batched mode can sustain 5–10 million pages per month at an effective cost below $0.001/page. That is a 100× cost reduction versus commercial APIs at scale, with full data sovereignty and no per-page metering.</w:t>
      </w:r>
    </w:p>
    <w:p w14:paraId="6714DB08" w14:textId="6FB0CD61" w:rsidR="00087D9C" w:rsidRDefault="00000000">
      <w:pPr>
        <w:pStyle w:val="Heading2"/>
      </w:pPr>
      <w:r>
        <w:t xml:space="preserve">5.3 </w:t>
      </w:r>
      <w:r w:rsidR="006F69B4" w:rsidRPr="006F69B4">
        <w:t>The Road Ahead for MOCR</w:t>
      </w:r>
    </w:p>
    <w:p w14:paraId="2623B885" w14:textId="77777777" w:rsidR="00087D9C" w:rsidRDefault="00000000">
      <w:pPr>
        <w:spacing w:after="120"/>
      </w:pPr>
      <w:r>
        <w:t>MOCR is moving fast. A few things worth watching:</w:t>
      </w:r>
    </w:p>
    <w:p w14:paraId="436A8E66" w14:textId="77777777" w:rsidR="00087D9C" w:rsidRDefault="00000000">
      <w:pPr>
        <w:pStyle w:val="ListBullet"/>
        <w:spacing w:after="60"/>
        <w:ind w:left="504"/>
      </w:pPr>
      <w:r>
        <w:t>The sub-1B MOCR segment (GLM-OCR at 0.9B, LightOnOCR-1B) is proving that model size and accuracy are not as tightly coupled as they used to be, when the training data is purpose-built. Running these on an RTX 3080 with 10 GB VRAM is realistic.</w:t>
      </w:r>
    </w:p>
    <w:p w14:paraId="69E5AEDA" w14:textId="77777777" w:rsidR="00087D9C" w:rsidRDefault="00000000">
      <w:pPr>
        <w:pStyle w:val="ListBullet"/>
        <w:spacing w:after="60"/>
        <w:ind w:left="504"/>
      </w:pPr>
      <w:r>
        <w:lastRenderedPageBreak/>
        <w:t xml:space="preserve">INT4 </w:t>
      </w:r>
      <w:proofErr w:type="spellStart"/>
      <w:r>
        <w:t>quantisation</w:t>
      </w:r>
      <w:proofErr w:type="spellEnd"/>
      <w:r>
        <w:t xml:space="preserve"> (via GPTQ or AWQ) and speculative decoding are closing the gap between on-demand throughput and what you need dedicated hardware for. A 7B model </w:t>
      </w:r>
      <w:proofErr w:type="spellStart"/>
      <w:r>
        <w:t>quantised</w:t>
      </w:r>
      <w:proofErr w:type="spellEnd"/>
      <w:r>
        <w:t xml:space="preserve"> to INT4 fits on 8 GB VRAM with ~1% accuracy cost.</w:t>
      </w:r>
    </w:p>
    <w:p w14:paraId="2B71CC32" w14:textId="77777777" w:rsidR="00087D9C" w:rsidRDefault="00000000">
      <w:pPr>
        <w:pStyle w:val="ListBullet"/>
        <w:spacing w:after="60"/>
        <w:ind w:left="504"/>
      </w:pPr>
      <w:r>
        <w:t xml:space="preserve">Models are beginning to handle multi-page context natively, which will eventually eliminate the need for the page-stitching and continuation detection that the current </w:t>
      </w:r>
      <w:proofErr w:type="spellStart"/>
      <w:r>
        <w:t>DocStruct</w:t>
      </w:r>
      <w:proofErr w:type="spellEnd"/>
      <w:r>
        <w:t xml:space="preserve"> VLM path handles manually.</w:t>
      </w:r>
    </w:p>
    <w:p w14:paraId="47B35C53" w14:textId="77777777" w:rsidR="00087D9C" w:rsidRDefault="00000000">
      <w:pPr>
        <w:pStyle w:val="ListBullet"/>
        <w:spacing w:after="60"/>
        <w:ind w:left="504"/>
      </w:pPr>
      <w:r>
        <w:t xml:space="preserve">The </w:t>
      </w:r>
      <w:proofErr w:type="spellStart"/>
      <w:r>
        <w:t>OmniDocBench</w:t>
      </w:r>
      <w:proofErr w:type="spellEnd"/>
      <w:r>
        <w:t xml:space="preserve"> and </w:t>
      </w:r>
      <w:proofErr w:type="spellStart"/>
      <w:r>
        <w:t>olmOCR</w:t>
      </w:r>
      <w:proofErr w:type="spellEnd"/>
      <w:r>
        <w:t>-Bench leaderboards are being updated frequently. PaddleOCR-VL-7B went from competitive to first place within weeks of release in late 2025. Any evaluation has a short shelf life.</w:t>
      </w:r>
    </w:p>
    <w:p w14:paraId="46E9C4E7" w14:textId="77777777" w:rsidR="00087D9C" w:rsidRDefault="00087D9C">
      <w:pPr>
        <w:pBdr>
          <w:bottom w:val="single" w:sz="6" w:space="1" w:color="B0C4DE"/>
        </w:pBdr>
        <w:spacing w:before="120" w:after="160"/>
      </w:pPr>
    </w:p>
    <w:p w14:paraId="1133A936" w14:textId="77777777" w:rsidR="00087D9C" w:rsidRDefault="00000000">
      <w:pPr>
        <w:pStyle w:val="Heading1"/>
      </w:pPr>
      <w:r>
        <w:t>6. References</w:t>
      </w:r>
    </w:p>
    <w:p w14:paraId="05EF478D" w14:textId="77777777" w:rsidR="00087D9C" w:rsidRDefault="00000000">
      <w:pPr>
        <w:spacing w:after="80"/>
      </w:pPr>
      <w:r>
        <w:rPr>
          <w:b/>
          <w:sz w:val="20"/>
        </w:rPr>
        <w:t xml:space="preserve">MOCR Survey (arXiv:2603.13032): </w:t>
      </w:r>
      <w:r>
        <w:rPr>
          <w:sz w:val="20"/>
        </w:rPr>
        <w:t xml:space="preserve">A Comprehensive Survey on Multimodal OCR and Document Understanding Models — </w:t>
      </w:r>
      <w:r>
        <w:rPr>
          <w:i/>
          <w:color w:val="1E50C8"/>
          <w:sz w:val="19"/>
        </w:rPr>
        <w:t>https://arxiv.org/pdf/2603.13032</w:t>
      </w:r>
    </w:p>
    <w:p w14:paraId="479891E9" w14:textId="77777777" w:rsidR="00087D9C" w:rsidRDefault="00000000">
      <w:pPr>
        <w:spacing w:after="80"/>
      </w:pPr>
      <w:r>
        <w:rPr>
          <w:b/>
          <w:sz w:val="20"/>
        </w:rPr>
        <w:t xml:space="preserve">GLM-OCR Model Card: </w:t>
      </w:r>
      <w:r>
        <w:rPr>
          <w:sz w:val="20"/>
        </w:rPr>
        <w:t xml:space="preserve">ZAI-org / GLM-OCR — </w:t>
      </w:r>
      <w:proofErr w:type="spellStart"/>
      <w:r>
        <w:rPr>
          <w:sz w:val="20"/>
        </w:rPr>
        <w:t>HuggingFace</w:t>
      </w:r>
      <w:proofErr w:type="spellEnd"/>
      <w:r>
        <w:rPr>
          <w:sz w:val="20"/>
        </w:rPr>
        <w:t xml:space="preserve"> — </w:t>
      </w:r>
      <w:r>
        <w:rPr>
          <w:i/>
          <w:color w:val="1E50C8"/>
          <w:sz w:val="19"/>
        </w:rPr>
        <w:t>https://huggingface.co/zai-org/GLM-OCR</w:t>
      </w:r>
    </w:p>
    <w:p w14:paraId="43227F7F" w14:textId="77777777" w:rsidR="00087D9C" w:rsidRDefault="00000000">
      <w:pPr>
        <w:spacing w:after="80"/>
      </w:pPr>
      <w:proofErr w:type="spellStart"/>
      <w:r>
        <w:rPr>
          <w:b/>
          <w:sz w:val="20"/>
        </w:rPr>
        <w:t>Dots.OCR</w:t>
      </w:r>
      <w:proofErr w:type="spellEnd"/>
      <w:r>
        <w:rPr>
          <w:b/>
          <w:sz w:val="20"/>
        </w:rPr>
        <w:t xml:space="preserve">: </w:t>
      </w:r>
      <w:r>
        <w:rPr>
          <w:sz w:val="20"/>
        </w:rPr>
        <w:t xml:space="preserve">kristaller486 / dots.ocr-1.5 — </w:t>
      </w:r>
      <w:proofErr w:type="spellStart"/>
      <w:r>
        <w:rPr>
          <w:sz w:val="20"/>
        </w:rPr>
        <w:t>HuggingFace</w:t>
      </w:r>
      <w:proofErr w:type="spellEnd"/>
      <w:r>
        <w:rPr>
          <w:sz w:val="20"/>
        </w:rPr>
        <w:t xml:space="preserve"> — </w:t>
      </w:r>
      <w:r>
        <w:rPr>
          <w:i/>
          <w:color w:val="1E50C8"/>
          <w:sz w:val="19"/>
        </w:rPr>
        <w:t>https://huggingface.co/kristaller486/dots.ocr-1.5</w:t>
      </w:r>
    </w:p>
    <w:p w14:paraId="1D81FB8A" w14:textId="77777777" w:rsidR="00087D9C" w:rsidRDefault="00000000">
      <w:pPr>
        <w:spacing w:after="80"/>
      </w:pPr>
      <w:r>
        <w:rPr>
          <w:b/>
          <w:sz w:val="20"/>
        </w:rPr>
        <w:t xml:space="preserve">DeepSeek-OCR Paper: </w:t>
      </w:r>
      <w:r>
        <w:rPr>
          <w:sz w:val="20"/>
        </w:rPr>
        <w:t xml:space="preserve">DeepSeek-OCR: Contexts Optical Compression (arXiv:2510.18234) — </w:t>
      </w:r>
      <w:r>
        <w:rPr>
          <w:i/>
          <w:color w:val="1E50C8"/>
          <w:sz w:val="19"/>
        </w:rPr>
        <w:t>https://arxiv.org/html/2510.18234v1</w:t>
      </w:r>
    </w:p>
    <w:p w14:paraId="1E9B8CCA" w14:textId="77777777" w:rsidR="00087D9C" w:rsidRDefault="00000000">
      <w:pPr>
        <w:spacing w:after="80"/>
      </w:pPr>
      <w:r>
        <w:rPr>
          <w:b/>
          <w:sz w:val="20"/>
        </w:rPr>
        <w:t xml:space="preserve">OCR Model Benchmark Guide: </w:t>
      </w:r>
      <w:r>
        <w:rPr>
          <w:sz w:val="20"/>
        </w:rPr>
        <w:t xml:space="preserve">7 Best Open-Source OCR Models 2025 — E2E Networks — </w:t>
      </w:r>
      <w:r>
        <w:rPr>
          <w:i/>
          <w:color w:val="1E50C8"/>
          <w:sz w:val="19"/>
        </w:rPr>
        <w:t>https://www.e2enetworks.com/blog/complete-guide-open-source-ocr-models-2025</w:t>
      </w:r>
    </w:p>
    <w:p w14:paraId="5074E8F0" w14:textId="77777777" w:rsidR="00087D9C" w:rsidRDefault="00000000">
      <w:pPr>
        <w:spacing w:after="80"/>
      </w:pPr>
      <w:r>
        <w:rPr>
          <w:b/>
          <w:sz w:val="20"/>
        </w:rPr>
        <w:t xml:space="preserve">Chandra OCR Benchmark: </w:t>
      </w:r>
      <w:r>
        <w:rPr>
          <w:sz w:val="20"/>
        </w:rPr>
        <w:t xml:space="preserve">Chandra OCR Speed and Accuracy vs Top Models — </w:t>
      </w:r>
      <w:proofErr w:type="spellStart"/>
      <w:r>
        <w:rPr>
          <w:sz w:val="20"/>
        </w:rPr>
        <w:t>Skywork</w:t>
      </w:r>
      <w:proofErr w:type="spellEnd"/>
      <w:r>
        <w:rPr>
          <w:sz w:val="20"/>
        </w:rPr>
        <w:t xml:space="preserve"> AI — </w:t>
      </w:r>
      <w:r>
        <w:rPr>
          <w:i/>
          <w:color w:val="1E50C8"/>
          <w:sz w:val="19"/>
        </w:rPr>
        <w:t>https://skywork.ai/blog/sheets/chandra-ocr-benchmark/</w:t>
      </w:r>
    </w:p>
    <w:p w14:paraId="30192AF0" w14:textId="77777777" w:rsidR="00087D9C" w:rsidRDefault="00000000">
      <w:pPr>
        <w:spacing w:after="80"/>
      </w:pPr>
      <w:proofErr w:type="spellStart"/>
      <w:r>
        <w:rPr>
          <w:b/>
          <w:sz w:val="20"/>
        </w:rPr>
        <w:t>OmniDocBench</w:t>
      </w:r>
      <w:proofErr w:type="spellEnd"/>
      <w:r>
        <w:rPr>
          <w:b/>
          <w:sz w:val="20"/>
        </w:rPr>
        <w:t xml:space="preserve"> / </w:t>
      </w:r>
      <w:proofErr w:type="spellStart"/>
      <w:r>
        <w:rPr>
          <w:b/>
          <w:sz w:val="20"/>
        </w:rPr>
        <w:t>OCRBench</w:t>
      </w:r>
      <w:proofErr w:type="spellEnd"/>
      <w:r>
        <w:rPr>
          <w:b/>
          <w:sz w:val="20"/>
        </w:rPr>
        <w:t xml:space="preserve"> Leaderboard: </w:t>
      </w:r>
      <w:r>
        <w:rPr>
          <w:sz w:val="20"/>
        </w:rPr>
        <w:t xml:space="preserve">Best OCR Models 2026: Benchmarks &amp; Comparison — </w:t>
      </w:r>
      <w:proofErr w:type="spellStart"/>
      <w:r>
        <w:rPr>
          <w:sz w:val="20"/>
        </w:rPr>
        <w:t>CodeSOTA</w:t>
      </w:r>
      <w:proofErr w:type="spellEnd"/>
      <w:r>
        <w:rPr>
          <w:sz w:val="20"/>
        </w:rPr>
        <w:t xml:space="preserve"> — </w:t>
      </w:r>
      <w:r>
        <w:rPr>
          <w:i/>
          <w:color w:val="1E50C8"/>
          <w:sz w:val="19"/>
        </w:rPr>
        <w:t>https://www.codesota.com/ocr</w:t>
      </w:r>
    </w:p>
    <w:p w14:paraId="5090F44E" w14:textId="77777777" w:rsidR="00087D9C" w:rsidRDefault="00000000">
      <w:pPr>
        <w:spacing w:after="80"/>
      </w:pPr>
      <w:r>
        <w:rPr>
          <w:b/>
          <w:sz w:val="20"/>
        </w:rPr>
        <w:t xml:space="preserve">GLM-OCR vs DeepSeek-OCR-2 vs </w:t>
      </w:r>
      <w:proofErr w:type="spellStart"/>
      <w:r>
        <w:rPr>
          <w:b/>
          <w:sz w:val="20"/>
        </w:rPr>
        <w:t>PaddleOCR</w:t>
      </w:r>
      <w:proofErr w:type="spellEnd"/>
      <w:r>
        <w:rPr>
          <w:b/>
          <w:sz w:val="20"/>
        </w:rPr>
        <w:t xml:space="preserve"> 2026: </w:t>
      </w:r>
      <w:proofErr w:type="spellStart"/>
      <w:r>
        <w:rPr>
          <w:sz w:val="20"/>
        </w:rPr>
        <w:t>Regolo</w:t>
      </w:r>
      <w:proofErr w:type="spellEnd"/>
      <w:r>
        <w:rPr>
          <w:sz w:val="20"/>
        </w:rPr>
        <w:t xml:space="preserve"> AI benchmark comparison — </w:t>
      </w:r>
      <w:r>
        <w:rPr>
          <w:i/>
          <w:color w:val="1E50C8"/>
          <w:sz w:val="19"/>
        </w:rPr>
        <w:t>https://regolo.ai/deepseek-ocr-vs-glm-ocr-vs-paddleocr-benchmark-2026/</w:t>
      </w:r>
    </w:p>
    <w:p w14:paraId="63F93A3D" w14:textId="77777777" w:rsidR="00087D9C" w:rsidRDefault="00000000">
      <w:pPr>
        <w:spacing w:after="80"/>
      </w:pPr>
      <w:r>
        <w:rPr>
          <w:b/>
          <w:sz w:val="20"/>
        </w:rPr>
        <w:t xml:space="preserve">AWS GPU Instance Pricing: </w:t>
      </w:r>
      <w:r>
        <w:rPr>
          <w:sz w:val="20"/>
        </w:rPr>
        <w:t xml:space="preserve">Amazon EC2 On-Demand Pricing + June 2025 GPU price reductions — </w:t>
      </w:r>
      <w:r>
        <w:rPr>
          <w:i/>
          <w:color w:val="1E50C8"/>
          <w:sz w:val="19"/>
        </w:rPr>
        <w:t>https://aws.amazon.com/about-aws/whats-new/2025/06/pricing-usage-model-ec2-instances-nvidia-gpus/</w:t>
      </w:r>
    </w:p>
    <w:p w14:paraId="6B3C1132" w14:textId="77777777" w:rsidR="00087D9C" w:rsidRDefault="00000000">
      <w:pPr>
        <w:spacing w:after="80"/>
      </w:pPr>
      <w:r>
        <w:rPr>
          <w:b/>
          <w:sz w:val="20"/>
        </w:rPr>
        <w:t xml:space="preserve">AWS GPU Instance Guide: </w:t>
      </w:r>
      <w:r>
        <w:rPr>
          <w:sz w:val="20"/>
        </w:rPr>
        <w:t xml:space="preserve">Amazon EC2 GPU Instances: The Complete Guide — </w:t>
      </w:r>
      <w:proofErr w:type="spellStart"/>
      <w:r>
        <w:rPr>
          <w:sz w:val="20"/>
        </w:rPr>
        <w:t>nOps</w:t>
      </w:r>
      <w:proofErr w:type="spellEnd"/>
      <w:r>
        <w:rPr>
          <w:sz w:val="20"/>
        </w:rPr>
        <w:t xml:space="preserve"> — </w:t>
      </w:r>
      <w:r>
        <w:rPr>
          <w:i/>
          <w:color w:val="1E50C8"/>
          <w:sz w:val="19"/>
        </w:rPr>
        <w:t>https://www.nops.io/blog/amazon-ec2-gpu-instances-the-complete-guide/</w:t>
      </w:r>
    </w:p>
    <w:p w14:paraId="7A6C9F99" w14:textId="77777777" w:rsidR="00087D9C" w:rsidRDefault="00000000">
      <w:pPr>
        <w:spacing w:after="80"/>
      </w:pPr>
      <w:r>
        <w:rPr>
          <w:b/>
          <w:sz w:val="20"/>
        </w:rPr>
        <w:t xml:space="preserve">Tesseract Accuracy &amp; Performance: </w:t>
      </w:r>
      <w:r>
        <w:rPr>
          <w:sz w:val="20"/>
        </w:rPr>
        <w:t xml:space="preserve">Tesseract OCR Benchmarks — GitHub </w:t>
      </w:r>
      <w:proofErr w:type="spellStart"/>
      <w:r>
        <w:rPr>
          <w:sz w:val="20"/>
        </w:rPr>
        <w:t>tessdoc</w:t>
      </w:r>
      <w:proofErr w:type="spellEnd"/>
      <w:r>
        <w:rPr>
          <w:sz w:val="20"/>
        </w:rPr>
        <w:t xml:space="preserve"> — </w:t>
      </w:r>
      <w:r>
        <w:rPr>
          <w:i/>
          <w:color w:val="1E50C8"/>
          <w:sz w:val="19"/>
        </w:rPr>
        <w:t>https://github.com/tesseract-ocr/tessdoc/blob/main/Benchmarks.md</w:t>
      </w:r>
    </w:p>
    <w:p w14:paraId="3433BB46" w14:textId="77777777" w:rsidR="00087D9C" w:rsidRDefault="00000000">
      <w:pPr>
        <w:spacing w:after="80"/>
      </w:pPr>
      <w:proofErr w:type="spellStart"/>
      <w:r>
        <w:rPr>
          <w:b/>
          <w:sz w:val="20"/>
        </w:rPr>
        <w:t>OpenRouter</w:t>
      </w:r>
      <w:proofErr w:type="spellEnd"/>
      <w:r>
        <w:rPr>
          <w:b/>
          <w:sz w:val="20"/>
        </w:rPr>
        <w:t xml:space="preserve"> / OpenAI pricing: </w:t>
      </w:r>
      <w:r>
        <w:rPr>
          <w:sz w:val="20"/>
        </w:rPr>
        <w:t xml:space="preserve">OpenAI API Pricing — platform.openai.com — </w:t>
      </w:r>
      <w:r>
        <w:rPr>
          <w:i/>
          <w:color w:val="1E50C8"/>
          <w:sz w:val="19"/>
        </w:rPr>
        <w:t>https://platform.openai.com/docs/pricing</w:t>
      </w:r>
    </w:p>
    <w:sectPr w:rsidR="00087D9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592872">
    <w:abstractNumId w:val="8"/>
  </w:num>
  <w:num w:numId="2" w16cid:durableId="1413352097">
    <w:abstractNumId w:val="6"/>
  </w:num>
  <w:num w:numId="3" w16cid:durableId="2124962016">
    <w:abstractNumId w:val="5"/>
  </w:num>
  <w:num w:numId="4" w16cid:durableId="1634364132">
    <w:abstractNumId w:val="4"/>
  </w:num>
  <w:num w:numId="5" w16cid:durableId="1943149988">
    <w:abstractNumId w:val="7"/>
  </w:num>
  <w:num w:numId="6" w16cid:durableId="111873992">
    <w:abstractNumId w:val="3"/>
  </w:num>
  <w:num w:numId="7" w16cid:durableId="1255285909">
    <w:abstractNumId w:val="2"/>
  </w:num>
  <w:num w:numId="8" w16cid:durableId="1216165499">
    <w:abstractNumId w:val="1"/>
  </w:num>
  <w:num w:numId="9" w16cid:durableId="4976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BC7"/>
    <w:rsid w:val="00087D9C"/>
    <w:rsid w:val="000F5E67"/>
    <w:rsid w:val="0015074B"/>
    <w:rsid w:val="0029639D"/>
    <w:rsid w:val="002D5980"/>
    <w:rsid w:val="00326F90"/>
    <w:rsid w:val="003A0165"/>
    <w:rsid w:val="006F69B4"/>
    <w:rsid w:val="008A4F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A99A9"/>
  <w14:defaultImageDpi w14:val="300"/>
  <w15:docId w15:val="{5BD56036-6DC8-4D41-B12F-D1DC9D50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43C82"/>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85AAA"/>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C6EBE"/>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2806</Words>
  <Characters>16389</Characters>
  <Application>Microsoft Office Word</Application>
  <DocSecurity>0</DocSecurity>
  <Lines>482</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Eshwari Gone</cp:lastModifiedBy>
  <cp:revision>5</cp:revision>
  <dcterms:created xsi:type="dcterms:W3CDTF">2013-12-23T23:15:00Z</dcterms:created>
  <dcterms:modified xsi:type="dcterms:W3CDTF">2026-03-20T20:10:00Z</dcterms:modified>
  <cp:category/>
</cp:coreProperties>
</file>