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D02BF" w14:textId="443B8CB8" w:rsidR="00324BCA" w:rsidRDefault="00725FCA" w:rsidP="00B56F1F">
      <w:pPr>
        <w:pStyle w:val="Titre"/>
      </w:pPr>
      <w:r>
        <w:t>Exercice du véhicle qui se rend vers une cible qui change à chaque pression d’espace</w:t>
      </w:r>
    </w:p>
    <w:p w14:paraId="78511858" w14:textId="12F15C75" w:rsidR="00725FCA" w:rsidRDefault="00725FCA" w:rsidP="00B56F1F">
      <w:pPr>
        <w:pStyle w:val="Titre2"/>
      </w:pPr>
      <w:r>
        <w:t>Commit 1 : mise en place de la scène principale et de la scène toggling_car</w:t>
      </w:r>
    </w:p>
    <w:p w14:paraId="298A9542" w14:textId="16AD3DEB" w:rsidR="00725FCA" w:rsidRDefault="00725FCA">
      <w:r>
        <w:t>La scène qui abrite les 2 cibles et le vehicule qui va toggle est la scène TP10oct.tscn. La scène du vehicle est la scène toggling_car.tscn</w:t>
      </w:r>
    </w:p>
    <w:p w14:paraId="524D7BC0" w14:textId="5C7B8290" w:rsidR="00725FCA" w:rsidRDefault="00725FCA">
      <w:r w:rsidRPr="00725FCA">
        <w:rPr>
          <w:noProof/>
        </w:rPr>
        <w:drawing>
          <wp:inline distT="0" distB="0" distL="0" distR="0" wp14:anchorId="094CB199" wp14:editId="131B4809">
            <wp:extent cx="5760720" cy="27317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60720" cy="2731770"/>
                    </a:xfrm>
                    <a:prstGeom prst="rect">
                      <a:avLst/>
                    </a:prstGeom>
                  </pic:spPr>
                </pic:pic>
              </a:graphicData>
            </a:graphic>
          </wp:inline>
        </w:drawing>
      </w:r>
    </w:p>
    <w:p w14:paraId="6A1A7651" w14:textId="1BE73318" w:rsidR="00C87279" w:rsidRDefault="00C87279" w:rsidP="00C87279">
      <w:pPr>
        <w:pStyle w:val="Titre2"/>
      </w:pPr>
      <w:r>
        <w:t>Commit 2 : ajout d’un mouvement simple</w:t>
      </w:r>
    </w:p>
    <w:p w14:paraId="03B88F6B" w14:textId="23528352" w:rsidR="00C87279" w:rsidRDefault="00C87279">
      <w:r>
        <w:t>On ajoute un script à la scène du toggling_car pour ajouter de la fonctionnalité à cette scène-là. Plus tard, toutes les instances de « toggling_car.tscn » porteront ce script et donc ce comportement, pas besoin de réécrire quoique ce soit.</w:t>
      </w:r>
    </w:p>
    <w:p w14:paraId="39897A02" w14:textId="665FC940" w:rsidR="00C87279" w:rsidRDefault="00C87279">
      <w:r>
        <w:t>On ajoute deux paramètres réglables en instance (@export) qui permettent de piloter la vitesse de notre nœud (Car) et sa direction.</w:t>
      </w:r>
    </w:p>
    <w:p w14:paraId="7D358032" w14:textId="64802D9A" w:rsidR="00C87279" w:rsidRDefault="00C87279">
      <w:r>
        <w:t>Pour exécuter le déplacement, on écrit le code dans la fonction _process, qui est appelée à chaque frame. On cherche pour le moment à avoir un sprite qui se déplace tout seul dans la direction souhaitée, à vitesse constante (et ce indépendamment des fps, frame par seconds).</w:t>
      </w:r>
    </w:p>
    <w:p w14:paraId="6BDA60D1" w14:textId="72AEE033" w:rsidR="00C87279" w:rsidRDefault="00C87279">
      <w:r>
        <w:t>On teste différentes vitesses et directions sur notre instance, pour vérifier que tout fonctionne bien.</w:t>
      </w:r>
    </w:p>
    <w:p w14:paraId="498E8198" w14:textId="49556532" w:rsidR="00C87279" w:rsidRDefault="00C87279">
      <w:r>
        <w:t xml:space="preserve">Pour s’aider, on peut commencer à afficher certains print (ici, par exemple, on affiche toutes les propriétés de notre nœud dans une fonction dédiée, </w:t>
      </w:r>
      <w:r w:rsidRPr="00C87279">
        <w:t>display_car_properties()</w:t>
      </w:r>
      <w:r>
        <w:t>. Cette fonction est appelée à la création de chaque instance (</w:t>
      </w:r>
      <w:r w:rsidR="000B1CF5">
        <w:t>on peut</w:t>
      </w:r>
      <w:r>
        <w:t xml:space="preserve"> faire le test avec une autre instance de toggling_car qu’on peut appeler Bus par exemple, on aura 2 fois les propriétés affichées, comme montré ci-dessous)</w:t>
      </w:r>
      <w:r w:rsidR="000B1CF5">
        <w:t>. L’intérêt d’encapsuler les prints de deboggage dans une fonction est qu’on peut facilement décider de ne pas faire appel à eux (en commantant la ligne) ou de les afficher à un autre moment (il suffira d’appeler la fonction).</w:t>
      </w:r>
    </w:p>
    <w:p w14:paraId="34E378A6" w14:textId="77777777" w:rsidR="00C262A4" w:rsidRDefault="00C262A4"/>
    <w:p w14:paraId="7C997804" w14:textId="684009B2" w:rsidR="000B1CF5" w:rsidRDefault="000B1CF5">
      <w:r w:rsidRPr="000B1CF5">
        <w:rPr>
          <w:noProof/>
        </w:rPr>
        <w:lastRenderedPageBreak/>
        <w:drawing>
          <wp:inline distT="0" distB="0" distL="0" distR="0" wp14:anchorId="7BC0D072" wp14:editId="38B2E05E">
            <wp:extent cx="5760720" cy="225298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2252980"/>
                    </a:xfrm>
                    <a:prstGeom prst="rect">
                      <a:avLst/>
                    </a:prstGeom>
                  </pic:spPr>
                </pic:pic>
              </a:graphicData>
            </a:graphic>
          </wp:inline>
        </w:drawing>
      </w:r>
    </w:p>
    <w:p w14:paraId="28896DFB" w14:textId="01BF4DD7" w:rsidR="00C262A4" w:rsidRDefault="00C262A4" w:rsidP="00C262A4">
      <w:pPr>
        <w:pStyle w:val="Titre2"/>
      </w:pPr>
      <w:r>
        <w:t>Commit 3 : changement sur le mouvement : on a une cible à atteindre</w:t>
      </w:r>
    </w:p>
    <w:p w14:paraId="46042843" w14:textId="3598BC16" w:rsidR="00C262A4" w:rsidRDefault="00C262A4">
      <w:r>
        <w:t>On cherche maintenant à ce que la toggling_car se dirige non pas vers une direction fixe, mais vers un point fixe, dont on renseigne les coordonnées en paramètre (</w:t>
      </w:r>
      <w:r w:rsidRPr="00C262A4">
        <w:t>@export var target_coordinates: Vector2 = Vector2(150.0, 230.0)</w:t>
      </w:r>
      <w:r>
        <w:t>).</w:t>
      </w:r>
    </w:p>
    <w:p w14:paraId="527794C8" w14:textId="1E267D09" w:rsidR="00C262A4" w:rsidRDefault="00C262A4">
      <w:r>
        <w:t>Pour un mouvement vers une cible, la fonction</w:t>
      </w:r>
      <w:r w:rsidR="00833B35">
        <w:t xml:space="preserve"> move_toward peut être utilisée. Elle s’appelle sur un vecteur. Ici le vecteur à partir duquel on souhaite calculer le mouvement est celui de la position de notre nœud. Pour prévoir un cas où notre nœud ne se situerait pas dans le même référentiel de coordonnées que les coordonnées cibles, on va utiliser la « global_position ». On appelle donc la fonction move_toward « sur » la global_position :</w:t>
      </w:r>
    </w:p>
    <w:p w14:paraId="5F2DEAD1" w14:textId="53EA654B" w:rsidR="00833B35" w:rsidRPr="00833B35" w:rsidRDefault="00833B35">
      <w:pPr>
        <w:rPr>
          <w:rFonts w:ascii="Courant" w:hAnsi="Courant"/>
          <w:lang w:val="en-US"/>
        </w:rPr>
      </w:pPr>
      <w:r w:rsidRPr="00833B35">
        <w:rPr>
          <w:rFonts w:ascii="Courant" w:hAnsi="Courant"/>
          <w:lang w:val="en-US"/>
        </w:rPr>
        <w:t>global_position.</w:t>
      </w:r>
      <w:r w:rsidRPr="00833B35">
        <w:rPr>
          <w:rFonts w:ascii="Courant" w:hAnsi="Courant"/>
          <w:color w:val="0070C0"/>
          <w:lang w:val="en-US"/>
        </w:rPr>
        <w:t>move_toward</w:t>
      </w:r>
      <w:r w:rsidRPr="00833B35">
        <w:rPr>
          <w:rFonts w:ascii="Courant" w:hAnsi="Courant"/>
          <w:lang w:val="en-US"/>
        </w:rPr>
        <w:t>(target_coordinates, delta * speed)</w:t>
      </w:r>
    </w:p>
    <w:p w14:paraId="540DC08C" w14:textId="0C4DD881" w:rsidR="00833B35" w:rsidRDefault="00833B35">
      <w:r w:rsidRPr="00833B35">
        <w:t>Pour connaître les bons paramètres à</w:t>
      </w:r>
      <w:r>
        <w:t xml:space="preserve"> entrer dans la fonction, on peut survoler la fonction avec la souris, ou faire un CTRL + click sur la fonction. Ici, on comprend que la fonction s’appelle avec 2 arguments : le premier correspond aux coordonnées cibles, et le second au pas de déplacement, donc pour nous la vitesse</w:t>
      </w:r>
      <w:r w:rsidR="00865224">
        <w:t xml:space="preserve"> (toujours rapportée à delta). Attention ici : la fonction renvoie la nouvelle position calculée directement, et pas le vecteur distance à ajouter à la position. C’est pour ça qu’ici on va « assigner » le résultat de la fonction à notre global_position, et pas l’ajouter (on utilise l’opérateur d’assignation « = » et pas le « += » qui aurait rajouté la position calculée à notre position actuelle).</w:t>
      </w:r>
    </w:p>
    <w:p w14:paraId="749D402C" w14:textId="3FE5E2A6" w:rsidR="001015E2" w:rsidRDefault="001015E2">
      <w:r>
        <w:t>On note qu’on n’a plus besoin du paramètre « direction », on peut donc s’en débarasser. Ce genre de maintenance aide à rendre le code plus clair (sinon, un autre programmeur/nous dans 2 mois, se demanderait : à quoi sert ce paramètre « direction » ??)</w:t>
      </w:r>
    </w:p>
    <w:p w14:paraId="02E1DFFE" w14:textId="7A854BE8" w:rsidR="00865224" w:rsidRDefault="00865224">
      <w:r>
        <w:t>Pour vérifier que tout fonctionne, on peut copier les coordonnées de chacun des Marker2D dans une instance chacune. On constate qu’on a bien une instance qui se dirige vers le premier marker, et la seconde vers l’autre.</w:t>
      </w:r>
    </w:p>
    <w:p w14:paraId="2DAB95B4" w14:textId="5C91FF09" w:rsidR="001015E2" w:rsidRDefault="001015E2" w:rsidP="001015E2">
      <w:pPr>
        <w:pStyle w:val="Titre2"/>
      </w:pPr>
      <w:r>
        <w:t xml:space="preserve">Commit </w:t>
      </w:r>
      <w:r>
        <w:t>4</w:t>
      </w:r>
      <w:r>
        <w:t xml:space="preserve"> : </w:t>
      </w:r>
      <w:r>
        <w:t>ajout d’une nouvelle cible</w:t>
      </w:r>
    </w:p>
    <w:p w14:paraId="79E6FE02" w14:textId="53F8D65B" w:rsidR="001015E2" w:rsidRDefault="001015E2">
      <w:r>
        <w:t>On va vouloir ajouter une cible vers laquelle se diriger à chaque pression de la touche Espace. On commencé déjà par ajouter la possibilité pour notre toggling_car de se diriger vers une nouvelle cible. Pour faciliter le test, on peut choisir de piloter le choix entre la cible 1 et la cible 2 avec un booléen qu’on peut setter sur l’instance.</w:t>
      </w:r>
    </w:p>
    <w:p w14:paraId="33577B6A" w14:textId="27208D5B" w:rsidR="001015E2" w:rsidRDefault="005F75C5">
      <w:r>
        <w:lastRenderedPageBreak/>
        <w:t xml:space="preserve">Il faut à présent remplacer la sélection automatique de la cible par un choix qui dépend de notre booléen. C’est à sert que sert un bloc « if ». Il permet d’évaluer une condition, et en fonction de la valeur de la </w:t>
      </w:r>
      <w:r>
        <w:t>condition</w:t>
      </w:r>
      <w:r>
        <w:t>, choisir entre plusieurs traitements.</w:t>
      </w:r>
    </w:p>
    <w:p w14:paraId="5CF7CB73" w14:textId="73A36455" w:rsidR="005F75C5" w:rsidRDefault="005F75C5">
      <w:r>
        <w:t>Ici on décide de choisir en fonction de la valeur du booléen (</w:t>
      </w:r>
      <w:r w:rsidRPr="005F75C5">
        <w:t>go_to_target_one</w:t>
      </w:r>
      <w:r>
        <w:t>). S’il est vrai, on veut aller vers les coordonnées « one », et s’il est faux, vers les coordonnées « two ».</w:t>
      </w:r>
    </w:p>
    <w:p w14:paraId="546B3AE9" w14:textId="23F027E6" w:rsidR="005F75C5" w:rsidRDefault="005F75C5">
      <w:r>
        <w:t xml:space="preserve">Pour n’avoir à écrire le code qui produit le mouvement (la ligne avec « move_toward ») qu’une seule fois, on choisit de ne pas dupliquer cette ligne à l’intérieur de chaque bloc du « if », mais plutôt de passer par une variable intermédiaire, qui stocke les coordonnées cibles choisies. La variable intermédiaire est </w:t>
      </w:r>
      <w:r w:rsidRPr="005F75C5">
        <w:rPr>
          <w:rFonts w:ascii="Courant" w:hAnsi="Courant"/>
        </w:rPr>
        <w:t xml:space="preserve">var coordinates_to_reach: </w:t>
      </w:r>
      <w:r w:rsidRPr="005F75C5">
        <w:rPr>
          <w:rFonts w:ascii="Courant" w:hAnsi="Courant"/>
          <w:color w:val="0B769F" w:themeColor="accent4" w:themeShade="BF"/>
        </w:rPr>
        <w:t>Vector2</w:t>
      </w:r>
      <w:r>
        <w:t>. Comme cette variable sert temporairement, on se contente de la déclarer à l’intérieur de la fonction _process. Personne d’autre (aucune autre fonction du script) n’a besoin de connaitre ce choix.</w:t>
      </w:r>
    </w:p>
    <w:p w14:paraId="1B3F47CF" w14:textId="56B1F13B" w:rsidR="005F75C5" w:rsidRDefault="005F75C5">
      <w:r>
        <w:t>On pense à adapter le print dans display_car_properties (j’ai fait le choix de ne pas print les 2 targets, mais de déplacer le print des coordonnées à l’intérieur de _process, après que le choix ait été fait).</w:t>
      </w:r>
    </w:p>
    <w:p w14:paraId="04953BB2" w14:textId="12C80D85" w:rsidR="0058552D" w:rsidRDefault="0058552D">
      <w:r>
        <w:t>Pour tester, on rentre les coordonnées des 2 marker2D dans chacune des instances. Et on décoche le booléen en paramètre dans la deuxième instance. On vérifie qu’ils vont toujours sur des targets différentes.</w:t>
      </w:r>
    </w:p>
    <w:p w14:paraId="1F4CA310" w14:textId="701ED5E8" w:rsidR="0058552D" w:rsidRDefault="0058552D" w:rsidP="0058552D">
      <w:pPr>
        <w:pStyle w:val="Titre2"/>
      </w:pPr>
      <w:r>
        <w:t xml:space="preserve">Commit </w:t>
      </w:r>
      <w:r>
        <w:t>5</w:t>
      </w:r>
      <w:r>
        <w:t xml:space="preserve"> : </w:t>
      </w:r>
      <w:r w:rsidR="00835768">
        <w:t>Lisibilité</w:t>
      </w:r>
    </w:p>
    <w:p w14:paraId="74BEAB13" w14:textId="2C5D400A" w:rsidR="0058552D" w:rsidRDefault="0058552D">
      <w:r>
        <w:t xml:space="preserve">Une petite étape de lisibilité ici : la fonction _process commençant à être longue, on peut avoir envie de la raccourcir par souci de clarté. Pour faire ça, on encapsule un morceau de code dans une fonction. Il s’agit de transférer une fonctionnalité à l’intérieur d’un bloc « func ». Ici il s’agit de transférer la fonctionnalité du choix de la cible. On crée donc la fonction </w:t>
      </w:r>
      <w:r w:rsidRPr="0058552D">
        <w:t>get_target_coordinates</w:t>
      </w:r>
      <w:r>
        <w:t>, qui a pour charge de retourner les coordonnées à atteindre. Il faut la définir avec un type de retour (Vector2) et penser à passer la valeur à rendre à l’utilisateur avec le mot clé « return ».</w:t>
      </w:r>
    </w:p>
    <w:p w14:paraId="3BAC5FA6" w14:textId="77777777" w:rsidR="00835768" w:rsidRDefault="0058552D" w:rsidP="00835768">
      <w:r>
        <w:t xml:space="preserve">Grâce à notre organisation précédente, le reste du code de la fonction _process n’a pas trop besoin de changer (on peut condenser en une seule ligne la déclaration de la variable temporaire </w:t>
      </w:r>
      <w:r w:rsidRPr="0058552D">
        <w:t>coordinates_to_reach</w:t>
      </w:r>
      <w:r>
        <w:t xml:space="preserve"> et son assignation en appelant la fonction nouvellement créée).</w:t>
      </w:r>
    </w:p>
    <w:p w14:paraId="5EDE3FD7" w14:textId="6E1C4BC9" w:rsidR="00835768" w:rsidRDefault="00835768" w:rsidP="00835768">
      <w:pPr>
        <w:pStyle w:val="Titre2"/>
      </w:pPr>
      <w:r>
        <w:t xml:space="preserve">Commit </w:t>
      </w:r>
      <w:r>
        <w:t>6</w:t>
      </w:r>
      <w:r>
        <w:t xml:space="preserve"> : </w:t>
      </w:r>
      <w:r>
        <w:t>Input joueur</w:t>
      </w:r>
    </w:p>
    <w:p w14:paraId="7B98846E" w14:textId="2D5A7C2A" w:rsidR="0058552D" w:rsidRDefault="00835768" w:rsidP="00835768">
      <w:r>
        <w:t xml:space="preserve">On voudrait à présent que le booléen qui pilote le choix de la cible ne soit plus un paramètre, mais dynamiquement piloté par la touche « Espace ». A chaque fois que la touche « Espace » est pressée, on doit changer de cible, et donc on doit changer la valeur de </w:t>
      </w:r>
      <w:r w:rsidRPr="00835768">
        <w:t>go_to_target_one</w:t>
      </w:r>
      <w:r>
        <w:t> : si le booléen était à true, on le passe à false, et s’il était à false, on le passe à true.</w:t>
      </w:r>
    </w:p>
    <w:p w14:paraId="33C75887" w14:textId="4A5D3BDC" w:rsidR="00835768" w:rsidRDefault="00835768" w:rsidP="00835768">
      <w:r>
        <w:lastRenderedPageBreak/>
        <w:t>Pour ce faire, on va commencer par déclarer l’input à écouter via l’Input map (Project &gt; Project settings).</w:t>
      </w:r>
      <w:r>
        <w:br/>
      </w:r>
      <w:r w:rsidRPr="00835768">
        <w:drawing>
          <wp:inline distT="0" distB="0" distL="0" distR="0" wp14:anchorId="75CE5091" wp14:editId="707D8FA5">
            <wp:extent cx="5760720" cy="3521710"/>
            <wp:effectExtent l="0" t="0" r="0" b="254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521710"/>
                    </a:xfrm>
                    <a:prstGeom prst="rect">
                      <a:avLst/>
                    </a:prstGeom>
                  </pic:spPr>
                </pic:pic>
              </a:graphicData>
            </a:graphic>
          </wp:inline>
        </w:drawing>
      </w:r>
    </w:p>
    <w:p w14:paraId="43A01A53" w14:textId="734510D1" w:rsidR="00835768" w:rsidRDefault="00835768" w:rsidP="00835768">
      <w:r>
        <w:t xml:space="preserve">Les inputs s’écoutent avec Input.is_action_pressed ou </w:t>
      </w:r>
      <w:r>
        <w:t>Input.is_action_</w:t>
      </w:r>
      <w:r>
        <w:t>just_</w:t>
      </w:r>
      <w:r>
        <w:t>pressed</w:t>
      </w:r>
      <w:r>
        <w:t>. Comme c’est une écoute continue (on veut savoir quel input le joueur presse à tout moment du jeu, et pas seulement au lancement), on place notre code dans _process. La première étape consiste à vérifier qu’on capture le bon comportement (ici on veut ne réagir qu’à la frame où l’input est pressé, pas à chaque frame où il est pressé). On commence avec un simple print.</w:t>
      </w:r>
      <w:r w:rsidR="001C0DA1">
        <w:t xml:space="preserve"> Pour un déboggage plus facile, on peut enlever le print précédemment ajouté, qui s’affichait à chaque frame (on a vérifié que le système de targetting fonctionnait bien, plus besoin du print de déboggage pour cela).</w:t>
      </w:r>
    </w:p>
    <w:p w14:paraId="031A6977" w14:textId="103CF678" w:rsidR="00835768" w:rsidRDefault="00835768" w:rsidP="00835768">
      <w:r w:rsidRPr="00835768">
        <w:drawing>
          <wp:inline distT="0" distB="0" distL="0" distR="0" wp14:anchorId="0DC818D6" wp14:editId="49CD4D53">
            <wp:extent cx="5760720" cy="198247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1982470"/>
                    </a:xfrm>
                    <a:prstGeom prst="rect">
                      <a:avLst/>
                    </a:prstGeom>
                  </pic:spPr>
                </pic:pic>
              </a:graphicData>
            </a:graphic>
          </wp:inline>
        </w:drawing>
      </w:r>
    </w:p>
    <w:p w14:paraId="7D5E125A" w14:textId="7583DAE0" w:rsidR="001C0DA1" w:rsidRDefault="001C0DA1" w:rsidP="00835768">
      <w:r>
        <w:t>On constate qu’à la pression de la touche « Espace », on a 2 print. C’est attendu, car sur la scène que l’on lance, il y a 2 instances de toggling_car, qui chacune exécutent le script. Chaque instance est donc capable de réagir à la pression de la touche « Espace », d’où les 2 print.</w:t>
      </w:r>
    </w:p>
    <w:p w14:paraId="003FBF65" w14:textId="477F83BB" w:rsidR="000B212A" w:rsidRDefault="000B212A" w:rsidP="00835768">
      <w:r w:rsidRPr="000B212A">
        <w:lastRenderedPageBreak/>
        <w:drawing>
          <wp:inline distT="0" distB="0" distL="0" distR="0" wp14:anchorId="01ED8636" wp14:editId="104280F7">
            <wp:extent cx="3115110" cy="1428949"/>
            <wp:effectExtent l="0" t="0" r="952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15110" cy="1428949"/>
                    </a:xfrm>
                    <a:prstGeom prst="rect">
                      <a:avLst/>
                    </a:prstGeom>
                  </pic:spPr>
                </pic:pic>
              </a:graphicData>
            </a:graphic>
          </wp:inline>
        </w:drawing>
      </w:r>
    </w:p>
    <w:p w14:paraId="3935DE3E" w14:textId="31884B26" w:rsidR="000B212A" w:rsidRDefault="009032D2" w:rsidP="00835768">
      <w:r>
        <w:t>Il ne nous reste maintenant plus qu’à écrire le code pour inverser le booléen. On fait appel à l’opérateur d’inversion d’un booléen (l’un des rares opérateurs à ne prendre qu’un seul opérande à sa droite). Il existe 2 manière de récupérer l’inverse d’un booléen :</w:t>
      </w:r>
    </w:p>
    <w:p w14:paraId="26201912" w14:textId="347127DA" w:rsidR="009032D2" w:rsidRDefault="009032D2" w:rsidP="00835768">
      <w:pPr>
        <w:rPr>
          <w:lang w:val="en-US"/>
        </w:rPr>
      </w:pPr>
      <w:r w:rsidRPr="009032D2">
        <w:rPr>
          <w:lang w:val="en-US"/>
        </w:rPr>
        <w:t xml:space="preserve">Avec le symbole : </w:t>
      </w:r>
      <w:r>
        <w:rPr>
          <w:lang w:val="en-US"/>
        </w:rPr>
        <w:tab/>
      </w:r>
      <w:r w:rsidRPr="009032D2">
        <w:rPr>
          <w:lang w:val="en-US"/>
        </w:rPr>
        <w:t xml:space="preserve">go_to_target_one = </w:t>
      </w:r>
      <w:r w:rsidRPr="009032D2">
        <w:rPr>
          <w:color w:val="0B769F" w:themeColor="accent4" w:themeShade="BF"/>
          <w:lang w:val="en-US"/>
        </w:rPr>
        <w:t>!</w:t>
      </w:r>
      <w:r w:rsidRPr="009032D2">
        <w:rPr>
          <w:lang w:val="en-US"/>
        </w:rPr>
        <w:t>go_to_target_one</w:t>
      </w:r>
    </w:p>
    <w:p w14:paraId="5A9BFAB4" w14:textId="206A98B5" w:rsidR="009032D2" w:rsidRDefault="009032D2" w:rsidP="00835768">
      <w:pPr>
        <w:rPr>
          <w:lang w:val="en-US"/>
        </w:rPr>
      </w:pPr>
      <w:r>
        <w:rPr>
          <w:lang w:val="en-US"/>
        </w:rPr>
        <w:t xml:space="preserve">Littérale : </w:t>
      </w:r>
      <w:r>
        <w:rPr>
          <w:lang w:val="en-US"/>
        </w:rPr>
        <w:tab/>
      </w:r>
      <w:r>
        <w:rPr>
          <w:lang w:val="en-US"/>
        </w:rPr>
        <w:tab/>
      </w:r>
      <w:r w:rsidRPr="009032D2">
        <w:rPr>
          <w:lang w:val="en-US"/>
        </w:rPr>
        <w:t xml:space="preserve">go_to_target_one = </w:t>
      </w:r>
      <w:r w:rsidRPr="009032D2">
        <w:rPr>
          <w:color w:val="0B769F" w:themeColor="accent4" w:themeShade="BF"/>
          <w:lang w:val="en-US"/>
        </w:rPr>
        <w:t xml:space="preserve">not </w:t>
      </w:r>
      <w:r w:rsidRPr="009032D2">
        <w:rPr>
          <w:lang w:val="en-US"/>
        </w:rPr>
        <w:t>go_to_target_one</w:t>
      </w:r>
    </w:p>
    <w:p w14:paraId="0CF7EF6F" w14:textId="3146E596" w:rsidR="009032D2" w:rsidRDefault="009032D2" w:rsidP="00835768">
      <w:r w:rsidRPr="009032D2">
        <w:t>Ici, la question se pose d</w:t>
      </w:r>
      <w:r>
        <w:t xml:space="preserve">e savoir si on veut garder le booléen comme paramètre exposé à la modification dans une instance. Ce serait un choix de game design ici : si le booléen est exposé, sa valeur (définie dans l’instance de chaque toggling_car) servira comme valeur initiale pour la sélection de la cible. Ainsi on peut avoir des toggling_car qui se dirigent en premier vers la cible « 1 » puis après la touche « Espace » vers la cible « 2 ». Et d’autres toggling_car qui se dirigeront par défaut vers la cible « 2 » puis après la touche « Espace » vers la cible « 1 ». On peut aussi décider que le choix de la première cible à atteindre est en fait déjà exposé : on a bien deux paramètres de coordonnées, </w:t>
      </w:r>
      <w:r w:rsidRPr="009032D2">
        <w:t>target_coordinates_one</w:t>
      </w:r>
      <w:r>
        <w:t xml:space="preserve"> et </w:t>
      </w:r>
      <w:r w:rsidRPr="009032D2">
        <w:t>target_coordinates_two</w:t>
      </w:r>
      <w:r>
        <w:t xml:space="preserve">, qui sont marqués en @export déjà. On peut décider que par convention, la cible renseignée dans </w:t>
      </w:r>
      <w:r w:rsidRPr="009032D2">
        <w:t>target_coordinates_one</w:t>
      </w:r>
      <w:r>
        <w:t xml:space="preserve"> est la première que cherchera à atteindre une toggling_car. Ainsi, pour avoir des comportements différents, il suffira d’inverser les coordonnées que l’on rentre dans </w:t>
      </w:r>
      <w:r w:rsidRPr="009032D2">
        <w:t>target_coordinates_one</w:t>
      </w:r>
      <w:r>
        <w:t xml:space="preserve"> et </w:t>
      </w:r>
      <w:r w:rsidRPr="009032D2">
        <w:t>target_coordinates</w:t>
      </w:r>
      <w:r>
        <w:t>_two dans chaque instance. Plus besoin d’exposer le booléen dans chaque instance.</w:t>
      </w:r>
    </w:p>
    <w:p w14:paraId="4EF9D735" w14:textId="26DC6861" w:rsidR="00CB7DF1" w:rsidRDefault="00CB7DF1" w:rsidP="00835768">
      <w:r>
        <w:t xml:space="preserve">WARNING : quand on passe une variable d’un état exposé (avec @export) à un état non exposé (sans @export), la valeur modifiée sur les instances d’une scène ne sont pas effacées. Dans mon cas, j’ai choisi de passer la variable </w:t>
      </w:r>
      <w:r w:rsidRPr="00CB7DF1">
        <w:t>go_to_target_one</w:t>
      </w:r>
      <w:r>
        <w:t xml:space="preserve"> d’exposée à non-exposée. Sur ma scène, j’ai 2 instances de toggling_car : le Car, qui avait le booléen coché, donc true, et le SlowBus, qui avait le booléen décoché, donc false. Lors de ma suppression du mot clé « @export » de ma variable, je vois que ma scène (le fichier TP10oct.tscn) n’est pas modifié. C’est la scène qui contient les propriétés (paramètres) de chacune de ses instances, donc ici les propriétés de Car et SlowBus. Je vois dans GitHub Desktop que ma scène n’a pas été modifiée par mon changement : la valeur du booléen n’a pas été touchée, et n’a donc pas été remise à sa valeur par défaut comme on pourrait l’attendre.</w:t>
      </w:r>
    </w:p>
    <w:p w14:paraId="559671F3" w14:textId="690EB09E" w:rsidR="00CB7DF1" w:rsidRDefault="00CB7DF1" w:rsidP="00835768">
      <w:r>
        <w:t>On peut vérifier cela en testant la scène : on constate que malgré des coordonnées similaires en target_one et en target_two, mes deux instances ne se dirigent pas vers la même cible. Cela confirme bien que le Car a le booléen initialement à true, et le SlowBus a le booléen initialement à false.</w:t>
      </w:r>
    </w:p>
    <w:p w14:paraId="0DAB4DF9" w14:textId="1124C228" w:rsidR="00CB7DF1" w:rsidRDefault="00CB7DF1" w:rsidP="00835768">
      <w:r>
        <w:t>En revanche, le test confirme que le code fonctionne bien : à la pression de la touche « Espace », chacune de mes deux instances change de cible !</w:t>
      </w:r>
    </w:p>
    <w:p w14:paraId="102605B6" w14:textId="0D6511F9" w:rsidR="00CB7DF1" w:rsidRPr="009032D2" w:rsidRDefault="00CB7DF1" w:rsidP="00835768">
      <w:r>
        <w:t>Je fais le commit avec ce petit artéfact de « data cachée », pour que vous puissiez tester par vous-même.</w:t>
      </w:r>
    </w:p>
    <w:sectPr w:rsidR="00CB7DF1" w:rsidRPr="009032D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ant">
    <w:panose1 w:val="02000509030000020004"/>
    <w:charset w:val="00"/>
    <w:family w:val="modern"/>
    <w:pitch w:val="fixed"/>
    <w:sig w:usb0="80000027"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FCA"/>
    <w:rsid w:val="000B1CF5"/>
    <w:rsid w:val="000B212A"/>
    <w:rsid w:val="001015E2"/>
    <w:rsid w:val="001C0DA1"/>
    <w:rsid w:val="00324BCA"/>
    <w:rsid w:val="004A78E8"/>
    <w:rsid w:val="0058552D"/>
    <w:rsid w:val="005F75C5"/>
    <w:rsid w:val="00621655"/>
    <w:rsid w:val="00725FCA"/>
    <w:rsid w:val="00780D09"/>
    <w:rsid w:val="007F729B"/>
    <w:rsid w:val="00833B35"/>
    <w:rsid w:val="00835768"/>
    <w:rsid w:val="00865224"/>
    <w:rsid w:val="009032D2"/>
    <w:rsid w:val="00A6636D"/>
    <w:rsid w:val="00B56F1F"/>
    <w:rsid w:val="00B821CF"/>
    <w:rsid w:val="00C262A4"/>
    <w:rsid w:val="00C529F2"/>
    <w:rsid w:val="00C87279"/>
    <w:rsid w:val="00CB7DF1"/>
    <w:rsid w:val="00F45A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6C70A"/>
  <w15:chartTrackingRefBased/>
  <w15:docId w15:val="{D6CBC3F0-514C-459F-B68E-78A54396A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F1F"/>
  </w:style>
  <w:style w:type="paragraph" w:styleId="Titre1">
    <w:name w:val="heading 1"/>
    <w:basedOn w:val="Normal"/>
    <w:next w:val="Normal"/>
    <w:link w:val="Titre1Car"/>
    <w:uiPriority w:val="9"/>
    <w:qFormat/>
    <w:rsid w:val="00B56F1F"/>
    <w:pPr>
      <w:keepNext/>
      <w:keepLines/>
      <w:spacing w:before="320" w:after="0" w:line="240" w:lineRule="auto"/>
      <w:outlineLvl w:val="0"/>
    </w:pPr>
    <w:rPr>
      <w:rFonts w:asciiTheme="majorHAnsi" w:eastAsiaTheme="majorEastAsia" w:hAnsiTheme="majorHAnsi" w:cstheme="majorBidi"/>
      <w:color w:val="0F4761" w:themeColor="accent1" w:themeShade="BF"/>
      <w:sz w:val="30"/>
      <w:szCs w:val="30"/>
    </w:rPr>
  </w:style>
  <w:style w:type="paragraph" w:styleId="Titre2">
    <w:name w:val="heading 2"/>
    <w:basedOn w:val="Normal"/>
    <w:next w:val="Normal"/>
    <w:link w:val="Titre2Car"/>
    <w:uiPriority w:val="9"/>
    <w:unhideWhenUsed/>
    <w:qFormat/>
    <w:rsid w:val="00B56F1F"/>
    <w:pPr>
      <w:keepNext/>
      <w:keepLines/>
      <w:spacing w:before="40" w:after="0" w:line="240" w:lineRule="auto"/>
      <w:outlineLvl w:val="1"/>
    </w:pPr>
    <w:rPr>
      <w:rFonts w:asciiTheme="majorHAnsi" w:eastAsiaTheme="majorEastAsia" w:hAnsiTheme="majorHAnsi" w:cstheme="majorBidi"/>
      <w:color w:val="BF4E14" w:themeColor="accent2" w:themeShade="BF"/>
      <w:sz w:val="28"/>
      <w:szCs w:val="28"/>
    </w:rPr>
  </w:style>
  <w:style w:type="paragraph" w:styleId="Titre3">
    <w:name w:val="heading 3"/>
    <w:basedOn w:val="Normal"/>
    <w:next w:val="Normal"/>
    <w:link w:val="Titre3Car"/>
    <w:uiPriority w:val="9"/>
    <w:semiHidden/>
    <w:unhideWhenUsed/>
    <w:qFormat/>
    <w:rsid w:val="00B56F1F"/>
    <w:pPr>
      <w:keepNext/>
      <w:keepLines/>
      <w:spacing w:before="40" w:after="0" w:line="240" w:lineRule="auto"/>
      <w:outlineLvl w:val="2"/>
    </w:pPr>
    <w:rPr>
      <w:rFonts w:asciiTheme="majorHAnsi" w:eastAsiaTheme="majorEastAsia" w:hAnsiTheme="majorHAnsi" w:cstheme="majorBidi"/>
      <w:color w:val="3A7C22" w:themeColor="accent6" w:themeShade="BF"/>
      <w:sz w:val="26"/>
      <w:szCs w:val="26"/>
    </w:rPr>
  </w:style>
  <w:style w:type="paragraph" w:styleId="Titre4">
    <w:name w:val="heading 4"/>
    <w:basedOn w:val="Normal"/>
    <w:next w:val="Normal"/>
    <w:link w:val="Titre4Car"/>
    <w:uiPriority w:val="9"/>
    <w:semiHidden/>
    <w:unhideWhenUsed/>
    <w:qFormat/>
    <w:rsid w:val="00B56F1F"/>
    <w:pPr>
      <w:keepNext/>
      <w:keepLines/>
      <w:spacing w:before="40" w:after="0"/>
      <w:outlineLvl w:val="3"/>
    </w:pPr>
    <w:rPr>
      <w:rFonts w:asciiTheme="majorHAnsi" w:eastAsiaTheme="majorEastAsia" w:hAnsiTheme="majorHAnsi" w:cstheme="majorBidi"/>
      <w:i/>
      <w:iCs/>
      <w:color w:val="77206D" w:themeColor="accent5" w:themeShade="BF"/>
      <w:sz w:val="25"/>
      <w:szCs w:val="25"/>
    </w:rPr>
  </w:style>
  <w:style w:type="paragraph" w:styleId="Titre5">
    <w:name w:val="heading 5"/>
    <w:basedOn w:val="Normal"/>
    <w:next w:val="Normal"/>
    <w:link w:val="Titre5Car"/>
    <w:uiPriority w:val="9"/>
    <w:semiHidden/>
    <w:unhideWhenUsed/>
    <w:qFormat/>
    <w:rsid w:val="00B56F1F"/>
    <w:pPr>
      <w:keepNext/>
      <w:keepLines/>
      <w:spacing w:before="40" w:after="0"/>
      <w:outlineLvl w:val="4"/>
    </w:pPr>
    <w:rPr>
      <w:rFonts w:asciiTheme="majorHAnsi" w:eastAsiaTheme="majorEastAsia" w:hAnsiTheme="majorHAnsi" w:cstheme="majorBidi"/>
      <w:i/>
      <w:iCs/>
      <w:color w:val="80340D" w:themeColor="accent2" w:themeShade="80"/>
      <w:sz w:val="24"/>
      <w:szCs w:val="24"/>
    </w:rPr>
  </w:style>
  <w:style w:type="paragraph" w:styleId="Titre6">
    <w:name w:val="heading 6"/>
    <w:basedOn w:val="Normal"/>
    <w:next w:val="Normal"/>
    <w:link w:val="Titre6Car"/>
    <w:uiPriority w:val="9"/>
    <w:semiHidden/>
    <w:unhideWhenUsed/>
    <w:qFormat/>
    <w:rsid w:val="00B56F1F"/>
    <w:pPr>
      <w:keepNext/>
      <w:keepLines/>
      <w:spacing w:before="40" w:after="0"/>
      <w:outlineLvl w:val="5"/>
    </w:pPr>
    <w:rPr>
      <w:rFonts w:asciiTheme="majorHAnsi" w:eastAsiaTheme="majorEastAsia" w:hAnsiTheme="majorHAnsi" w:cstheme="majorBidi"/>
      <w:i/>
      <w:iCs/>
      <w:color w:val="275317" w:themeColor="accent6" w:themeShade="80"/>
      <w:sz w:val="23"/>
      <w:szCs w:val="23"/>
    </w:rPr>
  </w:style>
  <w:style w:type="paragraph" w:styleId="Titre7">
    <w:name w:val="heading 7"/>
    <w:basedOn w:val="Normal"/>
    <w:next w:val="Normal"/>
    <w:link w:val="Titre7Car"/>
    <w:uiPriority w:val="9"/>
    <w:semiHidden/>
    <w:unhideWhenUsed/>
    <w:qFormat/>
    <w:rsid w:val="00B56F1F"/>
    <w:pPr>
      <w:keepNext/>
      <w:keepLines/>
      <w:spacing w:before="40" w:after="0"/>
      <w:outlineLvl w:val="6"/>
    </w:pPr>
    <w:rPr>
      <w:rFonts w:asciiTheme="majorHAnsi" w:eastAsiaTheme="majorEastAsia" w:hAnsiTheme="majorHAnsi" w:cstheme="majorBidi"/>
      <w:color w:val="0A2F41" w:themeColor="accent1" w:themeShade="80"/>
    </w:rPr>
  </w:style>
  <w:style w:type="paragraph" w:styleId="Titre8">
    <w:name w:val="heading 8"/>
    <w:basedOn w:val="Normal"/>
    <w:next w:val="Normal"/>
    <w:link w:val="Titre8Car"/>
    <w:uiPriority w:val="9"/>
    <w:semiHidden/>
    <w:unhideWhenUsed/>
    <w:qFormat/>
    <w:rsid w:val="00B56F1F"/>
    <w:pPr>
      <w:keepNext/>
      <w:keepLines/>
      <w:spacing w:before="40" w:after="0"/>
      <w:outlineLvl w:val="7"/>
    </w:pPr>
    <w:rPr>
      <w:rFonts w:asciiTheme="majorHAnsi" w:eastAsiaTheme="majorEastAsia" w:hAnsiTheme="majorHAnsi" w:cstheme="majorBidi"/>
      <w:color w:val="80340D" w:themeColor="accent2" w:themeShade="80"/>
      <w:sz w:val="21"/>
      <w:szCs w:val="21"/>
    </w:rPr>
  </w:style>
  <w:style w:type="paragraph" w:styleId="Titre9">
    <w:name w:val="heading 9"/>
    <w:basedOn w:val="Normal"/>
    <w:next w:val="Normal"/>
    <w:link w:val="Titre9Car"/>
    <w:uiPriority w:val="9"/>
    <w:semiHidden/>
    <w:unhideWhenUsed/>
    <w:qFormat/>
    <w:rsid w:val="00B56F1F"/>
    <w:pPr>
      <w:keepNext/>
      <w:keepLines/>
      <w:spacing w:before="40" w:after="0"/>
      <w:outlineLvl w:val="8"/>
    </w:pPr>
    <w:rPr>
      <w:rFonts w:asciiTheme="majorHAnsi" w:eastAsiaTheme="majorEastAsia" w:hAnsiTheme="majorHAnsi" w:cstheme="majorBidi"/>
      <w:color w:val="275317" w:themeColor="accent6"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6F1F"/>
    <w:rPr>
      <w:rFonts w:asciiTheme="majorHAnsi" w:eastAsiaTheme="majorEastAsia" w:hAnsiTheme="majorHAnsi" w:cstheme="majorBidi"/>
      <w:color w:val="0F4761" w:themeColor="accent1" w:themeShade="BF"/>
      <w:sz w:val="30"/>
      <w:szCs w:val="30"/>
    </w:rPr>
  </w:style>
  <w:style w:type="character" w:customStyle="1" w:styleId="Titre2Car">
    <w:name w:val="Titre 2 Car"/>
    <w:basedOn w:val="Policepardfaut"/>
    <w:link w:val="Titre2"/>
    <w:uiPriority w:val="9"/>
    <w:rsid w:val="00B56F1F"/>
    <w:rPr>
      <w:rFonts w:asciiTheme="majorHAnsi" w:eastAsiaTheme="majorEastAsia" w:hAnsiTheme="majorHAnsi" w:cstheme="majorBidi"/>
      <w:color w:val="BF4E14" w:themeColor="accent2" w:themeShade="BF"/>
      <w:sz w:val="28"/>
      <w:szCs w:val="28"/>
    </w:rPr>
  </w:style>
  <w:style w:type="character" w:customStyle="1" w:styleId="Titre3Car">
    <w:name w:val="Titre 3 Car"/>
    <w:basedOn w:val="Policepardfaut"/>
    <w:link w:val="Titre3"/>
    <w:uiPriority w:val="9"/>
    <w:semiHidden/>
    <w:rsid w:val="00B56F1F"/>
    <w:rPr>
      <w:rFonts w:asciiTheme="majorHAnsi" w:eastAsiaTheme="majorEastAsia" w:hAnsiTheme="majorHAnsi" w:cstheme="majorBidi"/>
      <w:color w:val="3A7C22" w:themeColor="accent6" w:themeShade="BF"/>
      <w:sz w:val="26"/>
      <w:szCs w:val="26"/>
    </w:rPr>
  </w:style>
  <w:style w:type="character" w:customStyle="1" w:styleId="Titre4Car">
    <w:name w:val="Titre 4 Car"/>
    <w:basedOn w:val="Policepardfaut"/>
    <w:link w:val="Titre4"/>
    <w:uiPriority w:val="9"/>
    <w:semiHidden/>
    <w:rsid w:val="00B56F1F"/>
    <w:rPr>
      <w:rFonts w:asciiTheme="majorHAnsi" w:eastAsiaTheme="majorEastAsia" w:hAnsiTheme="majorHAnsi" w:cstheme="majorBidi"/>
      <w:i/>
      <w:iCs/>
      <w:color w:val="77206D" w:themeColor="accent5" w:themeShade="BF"/>
      <w:sz w:val="25"/>
      <w:szCs w:val="25"/>
    </w:rPr>
  </w:style>
  <w:style w:type="character" w:customStyle="1" w:styleId="Titre5Car">
    <w:name w:val="Titre 5 Car"/>
    <w:basedOn w:val="Policepardfaut"/>
    <w:link w:val="Titre5"/>
    <w:uiPriority w:val="9"/>
    <w:semiHidden/>
    <w:rsid w:val="00B56F1F"/>
    <w:rPr>
      <w:rFonts w:asciiTheme="majorHAnsi" w:eastAsiaTheme="majorEastAsia" w:hAnsiTheme="majorHAnsi" w:cstheme="majorBidi"/>
      <w:i/>
      <w:iCs/>
      <w:color w:val="80340D" w:themeColor="accent2" w:themeShade="80"/>
      <w:sz w:val="24"/>
      <w:szCs w:val="24"/>
    </w:rPr>
  </w:style>
  <w:style w:type="character" w:customStyle="1" w:styleId="Titre6Car">
    <w:name w:val="Titre 6 Car"/>
    <w:basedOn w:val="Policepardfaut"/>
    <w:link w:val="Titre6"/>
    <w:uiPriority w:val="9"/>
    <w:semiHidden/>
    <w:rsid w:val="00B56F1F"/>
    <w:rPr>
      <w:rFonts w:asciiTheme="majorHAnsi" w:eastAsiaTheme="majorEastAsia" w:hAnsiTheme="majorHAnsi" w:cstheme="majorBidi"/>
      <w:i/>
      <w:iCs/>
      <w:color w:val="275317" w:themeColor="accent6" w:themeShade="80"/>
      <w:sz w:val="23"/>
      <w:szCs w:val="23"/>
    </w:rPr>
  </w:style>
  <w:style w:type="character" w:customStyle="1" w:styleId="Titre7Car">
    <w:name w:val="Titre 7 Car"/>
    <w:basedOn w:val="Policepardfaut"/>
    <w:link w:val="Titre7"/>
    <w:uiPriority w:val="9"/>
    <w:semiHidden/>
    <w:rsid w:val="00B56F1F"/>
    <w:rPr>
      <w:rFonts w:asciiTheme="majorHAnsi" w:eastAsiaTheme="majorEastAsia" w:hAnsiTheme="majorHAnsi" w:cstheme="majorBidi"/>
      <w:color w:val="0A2F41" w:themeColor="accent1" w:themeShade="80"/>
    </w:rPr>
  </w:style>
  <w:style w:type="character" w:customStyle="1" w:styleId="Titre8Car">
    <w:name w:val="Titre 8 Car"/>
    <w:basedOn w:val="Policepardfaut"/>
    <w:link w:val="Titre8"/>
    <w:uiPriority w:val="9"/>
    <w:semiHidden/>
    <w:rsid w:val="00B56F1F"/>
    <w:rPr>
      <w:rFonts w:asciiTheme="majorHAnsi" w:eastAsiaTheme="majorEastAsia" w:hAnsiTheme="majorHAnsi" w:cstheme="majorBidi"/>
      <w:color w:val="80340D" w:themeColor="accent2" w:themeShade="80"/>
      <w:sz w:val="21"/>
      <w:szCs w:val="21"/>
    </w:rPr>
  </w:style>
  <w:style w:type="character" w:customStyle="1" w:styleId="Titre9Car">
    <w:name w:val="Titre 9 Car"/>
    <w:basedOn w:val="Policepardfaut"/>
    <w:link w:val="Titre9"/>
    <w:uiPriority w:val="9"/>
    <w:semiHidden/>
    <w:rsid w:val="00B56F1F"/>
    <w:rPr>
      <w:rFonts w:asciiTheme="majorHAnsi" w:eastAsiaTheme="majorEastAsia" w:hAnsiTheme="majorHAnsi" w:cstheme="majorBidi"/>
      <w:color w:val="275317" w:themeColor="accent6" w:themeShade="80"/>
    </w:rPr>
  </w:style>
  <w:style w:type="paragraph" w:styleId="Titre">
    <w:name w:val="Title"/>
    <w:basedOn w:val="Normal"/>
    <w:next w:val="Normal"/>
    <w:link w:val="TitreCar"/>
    <w:uiPriority w:val="10"/>
    <w:qFormat/>
    <w:rsid w:val="00B56F1F"/>
    <w:pPr>
      <w:spacing w:after="0" w:line="240" w:lineRule="auto"/>
      <w:contextualSpacing/>
    </w:pPr>
    <w:rPr>
      <w:rFonts w:asciiTheme="majorHAnsi" w:eastAsiaTheme="majorEastAsia" w:hAnsiTheme="majorHAnsi" w:cstheme="majorBidi"/>
      <w:color w:val="0F4761" w:themeColor="accent1" w:themeShade="BF"/>
      <w:spacing w:val="-10"/>
      <w:sz w:val="52"/>
      <w:szCs w:val="52"/>
    </w:rPr>
  </w:style>
  <w:style w:type="character" w:customStyle="1" w:styleId="TitreCar">
    <w:name w:val="Titre Car"/>
    <w:basedOn w:val="Policepardfaut"/>
    <w:link w:val="Titre"/>
    <w:uiPriority w:val="10"/>
    <w:rsid w:val="00B56F1F"/>
    <w:rPr>
      <w:rFonts w:asciiTheme="majorHAnsi" w:eastAsiaTheme="majorEastAsia" w:hAnsiTheme="majorHAnsi" w:cstheme="majorBidi"/>
      <w:color w:val="0F4761" w:themeColor="accent1" w:themeShade="BF"/>
      <w:spacing w:val="-10"/>
      <w:sz w:val="52"/>
      <w:szCs w:val="52"/>
    </w:rPr>
  </w:style>
  <w:style w:type="paragraph" w:styleId="Sous-titre">
    <w:name w:val="Subtitle"/>
    <w:basedOn w:val="Normal"/>
    <w:next w:val="Normal"/>
    <w:link w:val="Sous-titreCar"/>
    <w:uiPriority w:val="11"/>
    <w:qFormat/>
    <w:rsid w:val="00B56F1F"/>
    <w:pPr>
      <w:numPr>
        <w:ilvl w:val="1"/>
      </w:numPr>
      <w:spacing w:line="240" w:lineRule="auto"/>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B56F1F"/>
    <w:rPr>
      <w:rFonts w:asciiTheme="majorHAnsi" w:eastAsiaTheme="majorEastAsia" w:hAnsiTheme="majorHAnsi" w:cstheme="majorBidi"/>
    </w:rPr>
  </w:style>
  <w:style w:type="paragraph" w:styleId="Citation">
    <w:name w:val="Quote"/>
    <w:basedOn w:val="Normal"/>
    <w:next w:val="Normal"/>
    <w:link w:val="CitationCar"/>
    <w:uiPriority w:val="29"/>
    <w:qFormat/>
    <w:rsid w:val="00B56F1F"/>
    <w:pPr>
      <w:spacing w:before="120"/>
      <w:ind w:left="720" w:right="720"/>
      <w:jc w:val="center"/>
    </w:pPr>
    <w:rPr>
      <w:i/>
      <w:iCs/>
    </w:rPr>
  </w:style>
  <w:style w:type="character" w:customStyle="1" w:styleId="CitationCar">
    <w:name w:val="Citation Car"/>
    <w:basedOn w:val="Policepardfaut"/>
    <w:link w:val="Citation"/>
    <w:uiPriority w:val="29"/>
    <w:rsid w:val="00B56F1F"/>
    <w:rPr>
      <w:i/>
      <w:iCs/>
    </w:rPr>
  </w:style>
  <w:style w:type="paragraph" w:styleId="Paragraphedeliste">
    <w:name w:val="List Paragraph"/>
    <w:basedOn w:val="Normal"/>
    <w:uiPriority w:val="34"/>
    <w:qFormat/>
    <w:rsid w:val="00725FCA"/>
    <w:pPr>
      <w:ind w:left="720"/>
      <w:contextualSpacing/>
    </w:pPr>
  </w:style>
  <w:style w:type="character" w:styleId="Accentuationintense">
    <w:name w:val="Intense Emphasis"/>
    <w:basedOn w:val="Policepardfaut"/>
    <w:uiPriority w:val="21"/>
    <w:qFormat/>
    <w:rsid w:val="00B56F1F"/>
    <w:rPr>
      <w:b w:val="0"/>
      <w:bCs w:val="0"/>
      <w:i/>
      <w:iCs/>
      <w:color w:val="156082" w:themeColor="accent1"/>
    </w:rPr>
  </w:style>
  <w:style w:type="paragraph" w:styleId="Citationintense">
    <w:name w:val="Intense Quote"/>
    <w:basedOn w:val="Normal"/>
    <w:next w:val="Normal"/>
    <w:link w:val="CitationintenseCar"/>
    <w:uiPriority w:val="30"/>
    <w:qFormat/>
    <w:rsid w:val="00B56F1F"/>
    <w:pPr>
      <w:spacing w:before="120" w:line="300" w:lineRule="auto"/>
      <w:ind w:left="576" w:right="576"/>
      <w:jc w:val="center"/>
    </w:pPr>
    <w:rPr>
      <w:rFonts w:asciiTheme="majorHAnsi" w:eastAsiaTheme="majorEastAsia" w:hAnsiTheme="majorHAnsi" w:cstheme="majorBidi"/>
      <w:color w:val="156082" w:themeColor="accent1"/>
      <w:sz w:val="24"/>
      <w:szCs w:val="24"/>
    </w:rPr>
  </w:style>
  <w:style w:type="character" w:customStyle="1" w:styleId="CitationintenseCar">
    <w:name w:val="Citation intense Car"/>
    <w:basedOn w:val="Policepardfaut"/>
    <w:link w:val="Citationintense"/>
    <w:uiPriority w:val="30"/>
    <w:rsid w:val="00B56F1F"/>
    <w:rPr>
      <w:rFonts w:asciiTheme="majorHAnsi" w:eastAsiaTheme="majorEastAsia" w:hAnsiTheme="majorHAnsi" w:cstheme="majorBidi"/>
      <w:color w:val="156082" w:themeColor="accent1"/>
      <w:sz w:val="24"/>
      <w:szCs w:val="24"/>
    </w:rPr>
  </w:style>
  <w:style w:type="character" w:styleId="Rfrenceintense">
    <w:name w:val="Intense Reference"/>
    <w:basedOn w:val="Policepardfaut"/>
    <w:uiPriority w:val="32"/>
    <w:qFormat/>
    <w:rsid w:val="00B56F1F"/>
    <w:rPr>
      <w:b/>
      <w:bCs/>
      <w:smallCaps/>
      <w:color w:val="156082" w:themeColor="accent1"/>
      <w:spacing w:val="5"/>
      <w:u w:val="single"/>
    </w:rPr>
  </w:style>
  <w:style w:type="paragraph" w:styleId="Lgende">
    <w:name w:val="caption"/>
    <w:basedOn w:val="Normal"/>
    <w:next w:val="Normal"/>
    <w:uiPriority w:val="35"/>
    <w:semiHidden/>
    <w:unhideWhenUsed/>
    <w:qFormat/>
    <w:rsid w:val="00B56F1F"/>
    <w:pPr>
      <w:spacing w:line="240" w:lineRule="auto"/>
    </w:pPr>
    <w:rPr>
      <w:b/>
      <w:bCs/>
      <w:smallCaps/>
      <w:color w:val="156082" w:themeColor="accent1"/>
      <w:spacing w:val="6"/>
    </w:rPr>
  </w:style>
  <w:style w:type="character" w:styleId="lev">
    <w:name w:val="Strong"/>
    <w:basedOn w:val="Policepardfaut"/>
    <w:uiPriority w:val="22"/>
    <w:qFormat/>
    <w:rsid w:val="00B56F1F"/>
    <w:rPr>
      <w:b/>
      <w:bCs/>
    </w:rPr>
  </w:style>
  <w:style w:type="character" w:styleId="Accentuation">
    <w:name w:val="Emphasis"/>
    <w:basedOn w:val="Policepardfaut"/>
    <w:uiPriority w:val="20"/>
    <w:qFormat/>
    <w:rsid w:val="00B56F1F"/>
    <w:rPr>
      <w:i/>
      <w:iCs/>
    </w:rPr>
  </w:style>
  <w:style w:type="paragraph" w:styleId="Sansinterligne">
    <w:name w:val="No Spacing"/>
    <w:uiPriority w:val="1"/>
    <w:qFormat/>
    <w:rsid w:val="00B56F1F"/>
    <w:pPr>
      <w:spacing w:after="0" w:line="240" w:lineRule="auto"/>
    </w:pPr>
  </w:style>
  <w:style w:type="character" w:styleId="Accentuationlgre">
    <w:name w:val="Subtle Emphasis"/>
    <w:basedOn w:val="Policepardfaut"/>
    <w:uiPriority w:val="19"/>
    <w:qFormat/>
    <w:rsid w:val="00B56F1F"/>
    <w:rPr>
      <w:i/>
      <w:iCs/>
      <w:color w:val="404040" w:themeColor="text1" w:themeTint="BF"/>
    </w:rPr>
  </w:style>
  <w:style w:type="character" w:styleId="Rfrencelgre">
    <w:name w:val="Subtle Reference"/>
    <w:basedOn w:val="Policepardfaut"/>
    <w:uiPriority w:val="31"/>
    <w:qFormat/>
    <w:rsid w:val="00B56F1F"/>
    <w:rPr>
      <w:smallCaps/>
      <w:color w:val="404040" w:themeColor="text1" w:themeTint="BF"/>
      <w:u w:val="single" w:color="7F7F7F" w:themeColor="text1" w:themeTint="80"/>
    </w:rPr>
  </w:style>
  <w:style w:type="character" w:styleId="Titredulivre">
    <w:name w:val="Book Title"/>
    <w:basedOn w:val="Policepardfaut"/>
    <w:uiPriority w:val="33"/>
    <w:qFormat/>
    <w:rsid w:val="00B56F1F"/>
    <w:rPr>
      <w:b/>
      <w:bCs/>
      <w:smallCaps/>
    </w:rPr>
  </w:style>
  <w:style w:type="paragraph" w:styleId="En-ttedetabledesmatires">
    <w:name w:val="TOC Heading"/>
    <w:basedOn w:val="Titre1"/>
    <w:next w:val="Normal"/>
    <w:uiPriority w:val="39"/>
    <w:semiHidden/>
    <w:unhideWhenUsed/>
    <w:qFormat/>
    <w:rsid w:val="00B56F1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1834</TotalTime>
  <Pages>5</Pages>
  <Words>1669</Words>
  <Characters>9183</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Morgan Madec</dc:creator>
  <cp:keywords/>
  <dc:description/>
  <cp:lastModifiedBy>Morgan Madec</cp:lastModifiedBy>
  <cp:revision>9</cp:revision>
  <dcterms:created xsi:type="dcterms:W3CDTF">2026-10-10T12:17:00Z</dcterms:created>
  <dcterms:modified xsi:type="dcterms:W3CDTF">2026-10-11T18:53:00Z</dcterms:modified>
</cp:coreProperties>
</file>