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t xml:space="preserve">Тестовый слева</w:t>
      </w:r>
    </w:p>
    <w:p>
      <w:pPr>
        <w:jc w:val="center"/>
      </w:pPr>
      <w:r>
        <w:t xml:space="preserve">Тестовый по центру</w:t>
      </w:r>
    </w:p>
    <w:p>
      <w:pPr>
        <w:jc w:val="right"/>
      </w:pPr>
      <w:r>
        <w:t xml:space="preserve">Тестовый справа</w:t>
      </w:r>
    </w:p>
    <w:p>
      <w:pPr>
        <w:jc w:val="both"/>
      </w:pPr>
      <w:r>
        <w:t xml:space="preserve">Тестовый по ширине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