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95BE4" w14:textId="77777777" w:rsidR="00714251" w:rsidRPr="00714251" w:rsidRDefault="00714251" w:rsidP="00714251">
      <w:pPr>
        <w:numPr>
          <w:ilvl w:val="0"/>
          <w:numId w:val="1"/>
        </w:numPr>
      </w:pPr>
      <w:r w:rsidRPr="00714251">
        <w:rPr>
          <w:b/>
          <w:bCs/>
        </w:rPr>
        <w:t xml:space="preserve">Population/Disease-related Terms </w:t>
      </w:r>
    </w:p>
    <w:p w14:paraId="32B70F06" w14:textId="77777777" w:rsidR="00714251" w:rsidRPr="00714251" w:rsidRDefault="00714251" w:rsidP="00714251">
      <w:r w:rsidRPr="00714251">
        <w:t>("mortality" OR "adverse effect" OR "Medical Errors" OR "adverse event" OR "harm" OR "incident" OR "Iatrogenic Disease" OR "complications" OR "adverse drug event" OR "diagnostic err*" OR "medical err*" OR "medication err*" OR "surgical err*" OR "Hospitals" OR "Inpatients" OR "Critical Care" OR "Perioperative Care" OR "postoperative" OR "intensive care" OR "</w:t>
      </w:r>
      <w:proofErr w:type="gramStart"/>
      <w:r w:rsidRPr="00714251">
        <w:t>ICU“</w:t>
      </w:r>
      <w:proofErr w:type="gramEnd"/>
      <w:r w:rsidRPr="00714251">
        <w:t xml:space="preserve">) </w:t>
      </w:r>
    </w:p>
    <w:p w14:paraId="33C820D0" w14:textId="77777777" w:rsidR="00714251" w:rsidRPr="00714251" w:rsidRDefault="00714251" w:rsidP="00714251">
      <w:r w:rsidRPr="00714251">
        <w:rPr>
          <w:b/>
          <w:bCs/>
        </w:rPr>
        <w:t>AND</w:t>
      </w:r>
    </w:p>
    <w:p w14:paraId="1F9F97EB" w14:textId="77777777" w:rsidR="00714251" w:rsidRPr="00714251" w:rsidRDefault="00714251" w:rsidP="00714251">
      <w:pPr>
        <w:numPr>
          <w:ilvl w:val="0"/>
          <w:numId w:val="2"/>
        </w:numPr>
      </w:pPr>
      <w:r w:rsidRPr="00714251">
        <w:rPr>
          <w:b/>
          <w:bCs/>
        </w:rPr>
        <w:t xml:space="preserve">Intervention-related Terms </w:t>
      </w:r>
    </w:p>
    <w:p w14:paraId="4893C95E" w14:textId="77777777" w:rsidR="00714251" w:rsidRPr="00714251" w:rsidRDefault="00714251" w:rsidP="00714251">
      <w:r w:rsidRPr="00714251">
        <w:t>("Electronic Health Records" OR "EHR" OR "</w:t>
      </w:r>
      <w:proofErr w:type="spellStart"/>
      <w:r w:rsidRPr="00714251">
        <w:t>AdvancedMD</w:t>
      </w:r>
      <w:proofErr w:type="spellEnd"/>
      <w:r w:rsidRPr="00714251">
        <w:t>" OR "Agfa Healthcare" OR "Allscripts" OR "Athenahealth" OR "</w:t>
      </w:r>
      <w:proofErr w:type="spellStart"/>
      <w:r w:rsidRPr="00714251">
        <w:t>CareCloud</w:t>
      </w:r>
      <w:proofErr w:type="spellEnd"/>
      <w:r w:rsidRPr="00714251">
        <w:t>" OR "Cerner" OR "</w:t>
      </w:r>
      <w:proofErr w:type="spellStart"/>
      <w:r w:rsidRPr="00714251">
        <w:t>CureMD</w:t>
      </w:r>
      <w:proofErr w:type="spellEnd"/>
      <w:r w:rsidRPr="00714251">
        <w:t>" OR "Epic" OR "GE Centricity" OR "NextGen" OR "eClinicalWorks" OR "Automatic Data Processing" OR "Checklist" OR "Hand Hygiene" OR "Medication Reconciliation" OR "Antibiotic Prophylaxis" OR "Prophylaxis" OR "Infection Control" OR "Hospital Rapid Response Team" OR "fall prevent*" OR "pressure ulcer prevent*" OR "Safety rounds" OR "Patient handoff“)</w:t>
      </w:r>
    </w:p>
    <w:p w14:paraId="68A1016C" w14:textId="77777777" w:rsidR="00714251" w:rsidRPr="00714251" w:rsidRDefault="00714251" w:rsidP="00714251">
      <w:r w:rsidRPr="00714251">
        <w:rPr>
          <w:b/>
          <w:bCs/>
        </w:rPr>
        <w:t>AND</w:t>
      </w:r>
    </w:p>
    <w:p w14:paraId="03C08A1E" w14:textId="77777777" w:rsidR="00714251" w:rsidRPr="00714251" w:rsidRDefault="00714251" w:rsidP="00714251">
      <w:pPr>
        <w:numPr>
          <w:ilvl w:val="0"/>
          <w:numId w:val="3"/>
        </w:numPr>
      </w:pPr>
      <w:r w:rsidRPr="00714251">
        <w:rPr>
          <w:b/>
          <w:bCs/>
        </w:rPr>
        <w:t xml:space="preserve">Outcomes-related Terms </w:t>
      </w:r>
    </w:p>
    <w:p w14:paraId="0C7F5A5F" w14:textId="77777777" w:rsidR="00714251" w:rsidRPr="00714251" w:rsidRDefault="00714251" w:rsidP="00714251">
      <w:r w:rsidRPr="00714251">
        <w:t xml:space="preserve">("Attitude of Health Personnel" OR "Patient Safety" OR "Risk Management" OR "Equipment Safety" OR "Harm Reduction" OR “Harm </w:t>
      </w:r>
      <w:proofErr w:type="spellStart"/>
      <w:r w:rsidRPr="00714251">
        <w:t>reduc</w:t>
      </w:r>
      <w:proofErr w:type="spellEnd"/>
      <w:r w:rsidRPr="00714251">
        <w:t xml:space="preserve">*" OR "Safety Management" OR "Prevention and control" OR "Pain management" OR "Leadership" OR "organizational culture" OR "safety culture" OR "Continuity of Patient Care" OR "Quality </w:t>
      </w:r>
      <w:proofErr w:type="gramStart"/>
      <w:r w:rsidRPr="00714251">
        <w:t>indicators“</w:t>
      </w:r>
      <w:proofErr w:type="gramEnd"/>
      <w:r w:rsidRPr="00714251">
        <w:t>)</w:t>
      </w:r>
    </w:p>
    <w:p w14:paraId="2D7873B3" w14:textId="77777777" w:rsidR="00532BD3" w:rsidRDefault="00532BD3"/>
    <w:sectPr w:rsidR="0053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F48"/>
    <w:multiLevelType w:val="hybridMultilevel"/>
    <w:tmpl w:val="84CE3386"/>
    <w:lvl w:ilvl="0" w:tplc="276E1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05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6E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443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6C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E7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25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4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80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C2839"/>
    <w:multiLevelType w:val="hybridMultilevel"/>
    <w:tmpl w:val="8FE242D0"/>
    <w:lvl w:ilvl="0" w:tplc="7C4A8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C4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4C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0D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29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40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22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C6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69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9D2159"/>
    <w:multiLevelType w:val="hybridMultilevel"/>
    <w:tmpl w:val="3142FD9C"/>
    <w:lvl w:ilvl="0" w:tplc="03763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CA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4F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8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C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05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87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AF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F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6528411">
    <w:abstractNumId w:val="0"/>
  </w:num>
  <w:num w:numId="2" w16cid:durableId="1956978955">
    <w:abstractNumId w:val="1"/>
  </w:num>
  <w:num w:numId="3" w16cid:durableId="70695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6"/>
    <w:rsid w:val="001D6540"/>
    <w:rsid w:val="00532BD3"/>
    <w:rsid w:val="00714251"/>
    <w:rsid w:val="00FB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35DA7"/>
  <w15:chartTrackingRefBased/>
  <w15:docId w15:val="{D71AAD54-2521-4243-99E8-ADEFD3F0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1110</Characters>
  <Application>Microsoft Office Word</Application>
  <DocSecurity>0</DocSecurity>
  <Lines>16</Lines>
  <Paragraphs>5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Eslaam Fayez Khulaif Al-Shraah</dc:creator>
  <cp:keywords/>
  <dc:description/>
  <cp:lastModifiedBy>Eslaam Fayez Khulaif Al-Shraah</cp:lastModifiedBy>
  <cp:revision>2</cp:revision>
  <dcterms:created xsi:type="dcterms:W3CDTF">2024-12-01T23:58:00Z</dcterms:created>
  <dcterms:modified xsi:type="dcterms:W3CDTF">2024-12-01T23:58:00Z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0ba2d0c84656a496a901a79997005bbbdbd3b2958422c172279452e1d25faa37</vt:lpwstr>
  </property>
</Properties>
</file>