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4DD" w:rsidRDefault="006F74DD" w:rsidP="006F74D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6C11D12" wp14:editId="098504D3">
            <wp:extent cx="2219268" cy="1847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شعار_جامعة_عين_شمس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054" cy="185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DD" w:rsidRPr="001A1CD9" w:rsidRDefault="006F74DD" w:rsidP="006F74DD">
      <w:pPr>
        <w:spacing w:line="360" w:lineRule="auto"/>
        <w:jc w:val="center"/>
        <w:rPr>
          <w:sz w:val="28"/>
          <w:szCs w:val="28"/>
        </w:rPr>
      </w:pPr>
      <w:r w:rsidRPr="001A1CD9">
        <w:rPr>
          <w:sz w:val="28"/>
          <w:szCs w:val="28"/>
        </w:rPr>
        <w:t>Faculty of Engineering</w:t>
      </w:r>
    </w:p>
    <w:p w:rsidR="006F74DD" w:rsidRPr="001A1CD9" w:rsidRDefault="006F74DD" w:rsidP="006F74DD">
      <w:pPr>
        <w:spacing w:line="360" w:lineRule="auto"/>
        <w:jc w:val="center"/>
        <w:rPr>
          <w:sz w:val="28"/>
          <w:szCs w:val="28"/>
        </w:rPr>
      </w:pPr>
      <w:r w:rsidRPr="001A1CD9">
        <w:rPr>
          <w:sz w:val="28"/>
          <w:szCs w:val="28"/>
        </w:rPr>
        <w:t>Computer and Systems Engineering Department</w:t>
      </w:r>
    </w:p>
    <w:p w:rsidR="006F74DD" w:rsidRPr="006F74DD" w:rsidRDefault="006F74DD" w:rsidP="006F74DD">
      <w:pPr>
        <w:spacing w:line="360" w:lineRule="auto"/>
        <w:jc w:val="center"/>
        <w:rPr>
          <w:b/>
          <w:bCs/>
          <w:color w:val="C00000"/>
          <w:sz w:val="28"/>
          <w:szCs w:val="28"/>
        </w:rPr>
      </w:pPr>
      <w:r w:rsidRPr="006F74DD">
        <w:rPr>
          <w:b/>
          <w:bCs/>
          <w:color w:val="C00000"/>
          <w:sz w:val="28"/>
          <w:szCs w:val="28"/>
        </w:rPr>
        <w:t>CSE 371: Control Systems (1)</w:t>
      </w:r>
    </w:p>
    <w:p w:rsidR="006F74DD" w:rsidRPr="001A1CD9" w:rsidRDefault="006F74DD" w:rsidP="006F74DD">
      <w:pPr>
        <w:spacing w:line="360" w:lineRule="auto"/>
        <w:jc w:val="center"/>
        <w:rPr>
          <w:sz w:val="28"/>
          <w:szCs w:val="28"/>
        </w:rPr>
      </w:pPr>
      <w:r w:rsidRPr="001A1CD9">
        <w:rPr>
          <w:sz w:val="28"/>
          <w:szCs w:val="28"/>
        </w:rPr>
        <w:t>Instructor: Prof. Wahied Gharieb Ali</w:t>
      </w:r>
    </w:p>
    <w:p w:rsidR="006F74DD" w:rsidRPr="001A1CD9" w:rsidRDefault="006F74DD" w:rsidP="006F74D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Micro-Project</w:t>
      </w:r>
    </w:p>
    <w:p w:rsidR="006F74DD" w:rsidRPr="006F74DD" w:rsidRDefault="006F74DD" w:rsidP="006F74DD">
      <w:pPr>
        <w:spacing w:line="360" w:lineRule="auto"/>
        <w:jc w:val="center"/>
        <w:rPr>
          <w:rFonts w:cstheme="minorHAnsi"/>
          <w:b/>
          <w:bCs/>
          <w:color w:val="C00000"/>
          <w:sz w:val="28"/>
          <w:szCs w:val="28"/>
        </w:rPr>
      </w:pPr>
      <w:r w:rsidRPr="006F74DD">
        <w:rPr>
          <w:rFonts w:cstheme="minorHAnsi"/>
          <w:b/>
          <w:bCs/>
          <w:color w:val="C00000"/>
          <w:sz w:val="28"/>
          <w:szCs w:val="28"/>
        </w:rPr>
        <w:t xml:space="preserve">PID </w:t>
      </w:r>
      <w:r w:rsidRPr="006F74DD">
        <w:rPr>
          <w:rFonts w:cstheme="minorHAnsi"/>
          <w:b/>
          <w:bCs/>
          <w:color w:val="C00000"/>
          <w:sz w:val="28"/>
          <w:szCs w:val="28"/>
        </w:rPr>
        <w:t>C</w:t>
      </w:r>
      <w:r w:rsidRPr="006F74DD">
        <w:rPr>
          <w:rFonts w:cstheme="minorHAnsi"/>
          <w:b/>
          <w:bCs/>
          <w:color w:val="C00000"/>
          <w:sz w:val="28"/>
          <w:szCs w:val="28"/>
        </w:rPr>
        <w:t>ontroller</w:t>
      </w:r>
      <w:r w:rsidRPr="006F74DD">
        <w:rPr>
          <w:rFonts w:cstheme="minorHAnsi"/>
          <w:b/>
          <w:bCs/>
          <w:color w:val="C00000"/>
          <w:sz w:val="28"/>
          <w:szCs w:val="28"/>
        </w:rPr>
        <w:t xml:space="preserve"> </w:t>
      </w:r>
    </w:p>
    <w:p w:rsidR="006F74DD" w:rsidRPr="006F74DD" w:rsidRDefault="006F74DD" w:rsidP="006F74DD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</w:p>
    <w:p w:rsidR="006F74DD" w:rsidRPr="006F74DD" w:rsidRDefault="006F74DD" w:rsidP="006F74DD">
      <w:pPr>
        <w:spacing w:line="360" w:lineRule="auto"/>
        <w:jc w:val="center"/>
        <w:rPr>
          <w:color w:val="365F91" w:themeColor="accent1" w:themeShade="BF"/>
          <w:sz w:val="28"/>
          <w:szCs w:val="28"/>
        </w:rPr>
      </w:pPr>
      <w:r w:rsidRPr="006F74DD">
        <w:rPr>
          <w:b/>
          <w:bCs/>
          <w:color w:val="365F91" w:themeColor="accent1" w:themeShade="BF"/>
          <w:sz w:val="28"/>
          <w:szCs w:val="28"/>
        </w:rPr>
        <w:t>Submitted by</w:t>
      </w:r>
    </w:p>
    <w:p w:rsidR="006F74DD" w:rsidRPr="006F74DD" w:rsidRDefault="006F74DD" w:rsidP="006F74DD">
      <w:pPr>
        <w:pStyle w:val="Default"/>
        <w:spacing w:line="360" w:lineRule="auto"/>
        <w:jc w:val="center"/>
        <w:rPr>
          <w:rFonts w:asciiTheme="minorHAnsi" w:hAnsiTheme="minorHAnsi" w:cstheme="minorHAnsi"/>
        </w:rPr>
      </w:pPr>
      <w:r w:rsidRPr="006F74DD">
        <w:rPr>
          <w:rFonts w:asciiTheme="minorHAnsi" w:hAnsiTheme="minorHAnsi" w:cstheme="minorHAnsi"/>
          <w:color w:val="auto"/>
          <w:sz w:val="28"/>
          <w:szCs w:val="28"/>
        </w:rPr>
        <w:t xml:space="preserve">Eslam Samir Ali </w:t>
      </w:r>
      <w:r w:rsidRPr="006F74DD">
        <w:rPr>
          <w:rFonts w:asciiTheme="minorHAnsi" w:hAnsiTheme="minorHAnsi" w:cstheme="minorHAnsi"/>
          <w:color w:val="auto"/>
          <w:sz w:val="28"/>
          <w:szCs w:val="28"/>
        </w:rPr>
        <w:t>Abu</w:t>
      </w:r>
      <w:r w:rsidRPr="006F74DD">
        <w:rPr>
          <w:rFonts w:asciiTheme="minorHAnsi" w:hAnsiTheme="minorHAnsi" w:cstheme="minorHAnsi"/>
          <w:color w:val="auto"/>
          <w:sz w:val="28"/>
          <w:szCs w:val="28"/>
        </w:rPr>
        <w:t xml:space="preserve"> El-Ala</w:t>
      </w:r>
      <w:r w:rsidRPr="006F74DD">
        <w:rPr>
          <w:rFonts w:asciiTheme="minorHAnsi" w:hAnsiTheme="minorHAnsi" w:cstheme="minorHAnsi"/>
          <w:color w:val="auto"/>
          <w:sz w:val="28"/>
          <w:szCs w:val="28"/>
        </w:rPr>
        <w:t xml:space="preserve"> [ID: 1200259]</w:t>
      </w:r>
    </w:p>
    <w:p w:rsidR="006F74DD" w:rsidRPr="006F74DD" w:rsidRDefault="006F74DD" w:rsidP="006F74DD">
      <w:pPr>
        <w:pStyle w:val="Default"/>
        <w:spacing w:line="360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6F74DD">
        <w:rPr>
          <w:rFonts w:asciiTheme="minorHAnsi" w:hAnsiTheme="minorHAnsi" w:cstheme="minorHAnsi"/>
          <w:color w:val="auto"/>
          <w:sz w:val="28"/>
          <w:szCs w:val="28"/>
        </w:rPr>
        <w:t>Mohamed Ahmed Anwer Abdelhalim</w:t>
      </w:r>
      <w:r w:rsidRPr="006F74DD">
        <w:rPr>
          <w:rFonts w:asciiTheme="minorHAnsi" w:hAnsiTheme="minorHAnsi" w:cstheme="minorHAnsi"/>
        </w:rPr>
        <w:t xml:space="preserve"> </w:t>
      </w:r>
      <w:r w:rsidRPr="006F74DD">
        <w:rPr>
          <w:rFonts w:asciiTheme="minorHAnsi" w:hAnsiTheme="minorHAnsi" w:cstheme="minorHAnsi"/>
          <w:color w:val="auto"/>
          <w:sz w:val="28"/>
          <w:szCs w:val="28"/>
        </w:rPr>
        <w:t>[ID: 1101803]</w:t>
      </w:r>
    </w:p>
    <w:p w:rsidR="006F74DD" w:rsidRPr="006F74DD" w:rsidRDefault="006F74DD" w:rsidP="006F74DD">
      <w:pPr>
        <w:pStyle w:val="Default"/>
        <w:spacing w:line="360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6F74DD">
        <w:rPr>
          <w:rFonts w:asciiTheme="minorHAnsi" w:hAnsiTheme="minorHAnsi" w:cstheme="minorHAnsi"/>
          <w:color w:val="auto"/>
          <w:sz w:val="28"/>
          <w:szCs w:val="28"/>
        </w:rPr>
        <w:t>Nourhan Essam Ahmed Shiba El-Hamd</w:t>
      </w:r>
      <w:r w:rsidRPr="006F74DD">
        <w:rPr>
          <w:rFonts w:asciiTheme="minorHAnsi" w:hAnsiTheme="minorHAnsi" w:cstheme="minorHAnsi"/>
        </w:rPr>
        <w:t xml:space="preserve"> </w:t>
      </w:r>
      <w:r w:rsidRPr="006F74DD">
        <w:rPr>
          <w:rFonts w:asciiTheme="minorHAnsi" w:hAnsiTheme="minorHAnsi" w:cstheme="minorHAnsi"/>
          <w:color w:val="auto"/>
          <w:sz w:val="28"/>
          <w:szCs w:val="28"/>
        </w:rPr>
        <w:t>[ID: 1201605]</w:t>
      </w:r>
    </w:p>
    <w:p w:rsidR="006F74DD" w:rsidRPr="006F74DD" w:rsidRDefault="006F74DD" w:rsidP="006F74DD">
      <w:pPr>
        <w:pStyle w:val="Default"/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6F74DD">
        <w:rPr>
          <w:rFonts w:asciiTheme="minorHAnsi" w:hAnsiTheme="minorHAnsi" w:cstheme="minorHAnsi"/>
          <w:color w:val="auto"/>
          <w:sz w:val="28"/>
          <w:szCs w:val="28"/>
        </w:rPr>
        <w:t>Shaza Ismail Kaoud</w:t>
      </w:r>
      <w:r w:rsidRPr="006F74DD">
        <w:rPr>
          <w:rFonts w:asciiTheme="minorHAnsi" w:hAnsiTheme="minorHAnsi" w:cstheme="minorHAnsi"/>
        </w:rPr>
        <w:t xml:space="preserve"> </w:t>
      </w:r>
      <w:r w:rsidRPr="006F74DD">
        <w:rPr>
          <w:rFonts w:asciiTheme="minorHAnsi" w:hAnsiTheme="minorHAnsi" w:cstheme="minorHAnsi"/>
          <w:sz w:val="28"/>
          <w:szCs w:val="28"/>
        </w:rPr>
        <w:t>[ID: 1200717]</w:t>
      </w:r>
    </w:p>
    <w:p w:rsidR="006F74DD" w:rsidRPr="001A1CD9" w:rsidRDefault="006F74DD" w:rsidP="006F74DD">
      <w:pPr>
        <w:spacing w:line="360" w:lineRule="auto"/>
        <w:jc w:val="center"/>
        <w:rPr>
          <w:sz w:val="28"/>
          <w:szCs w:val="28"/>
        </w:rPr>
      </w:pPr>
    </w:p>
    <w:p w:rsidR="006F74DD" w:rsidRPr="006F74DD" w:rsidRDefault="006F74DD" w:rsidP="006F74DD">
      <w:pPr>
        <w:spacing w:line="360" w:lineRule="auto"/>
        <w:jc w:val="center"/>
        <w:rPr>
          <w:color w:val="C00000"/>
          <w:sz w:val="28"/>
          <w:szCs w:val="28"/>
        </w:rPr>
      </w:pPr>
      <w:r w:rsidRPr="006F74DD">
        <w:rPr>
          <w:color w:val="C00000"/>
          <w:sz w:val="28"/>
          <w:szCs w:val="28"/>
        </w:rPr>
        <w:t>Fall (2015-2016)</w:t>
      </w:r>
    </w:p>
    <w:p w:rsidR="00CC66A6" w:rsidRDefault="00CC66A6"/>
    <w:sdt>
      <w:sdtPr>
        <w:id w:val="-8610477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CC66A6" w:rsidRDefault="00CC66A6">
          <w:pPr>
            <w:pStyle w:val="TOCHeading"/>
          </w:pPr>
          <w:r>
            <w:t>Table of Contents</w:t>
          </w:r>
        </w:p>
        <w:p w:rsidR="00CC66A6" w:rsidRDefault="00CC66A6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023502" w:history="1">
            <w:r w:rsidRPr="00407424">
              <w:rPr>
                <w:rStyle w:val="Hyperlink"/>
                <w:noProof/>
                <w:color w:val="0000BF" w:themeColor="hyperlink" w:themeShade="BF"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6A6" w:rsidRDefault="00CC66A6">
          <w:pPr>
            <w:pStyle w:val="TOC1"/>
            <w:rPr>
              <w:rFonts w:eastAsiaTheme="minorEastAsia"/>
              <w:noProof/>
            </w:rPr>
          </w:pPr>
          <w:hyperlink w:anchor="_Toc439023503" w:history="1">
            <w:r w:rsidRPr="0040742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07424">
              <w:rPr>
                <w:rStyle w:val="Hyperlink"/>
                <w:noProof/>
              </w:rPr>
              <w:t>PROBLEM FORMULATION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6A6" w:rsidRDefault="00CC66A6">
          <w:pPr>
            <w:pStyle w:val="TOC1"/>
            <w:rPr>
              <w:rFonts w:eastAsiaTheme="minorEastAsia"/>
              <w:noProof/>
            </w:rPr>
          </w:pPr>
          <w:hyperlink w:anchor="_Toc439023504" w:history="1">
            <w:r w:rsidRPr="0040742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07424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6A6" w:rsidRDefault="00CC66A6">
          <w:pPr>
            <w:pStyle w:val="TOC1"/>
            <w:rPr>
              <w:rFonts w:eastAsiaTheme="minorEastAsia"/>
              <w:noProof/>
            </w:rPr>
          </w:pPr>
          <w:hyperlink w:anchor="_Toc439023505" w:history="1">
            <w:r w:rsidRPr="0040742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07424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6A6" w:rsidRDefault="00CC66A6">
          <w:pPr>
            <w:pStyle w:val="TOC1"/>
            <w:rPr>
              <w:rFonts w:eastAsiaTheme="minorEastAsia"/>
              <w:noProof/>
            </w:rPr>
          </w:pPr>
          <w:hyperlink w:anchor="_Toc439023506" w:history="1">
            <w:r w:rsidRPr="0040742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407424">
              <w:rPr>
                <w:rStyle w:val="Hyperlink"/>
                <w:noProof/>
              </w:rPr>
              <w:t>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6A6" w:rsidRDefault="00CC66A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9023507" w:history="1">
            <w:r w:rsidRPr="00407424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407424">
              <w:rPr>
                <w:rStyle w:val="Hyperlink"/>
                <w:noProof/>
              </w:rPr>
              <w:t>Closed Loop System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6A6" w:rsidRDefault="00CC66A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9023508" w:history="1">
            <w:r w:rsidRPr="00407424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407424">
              <w:rPr>
                <w:rStyle w:val="Hyperlink"/>
                <w:noProof/>
              </w:rPr>
              <w:t>Disturbance Effect on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6A6" w:rsidRDefault="00CC66A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9023509" w:history="1">
            <w:r w:rsidRPr="00407424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</w:rPr>
              <w:tab/>
            </w:r>
            <w:r w:rsidRPr="00407424">
              <w:rPr>
                <w:rStyle w:val="Hyperlink"/>
                <w:noProof/>
              </w:rPr>
              <w:t>Phase and Gain Margin for Open Loop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6A6" w:rsidRDefault="00CC66A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9023510" w:history="1">
            <w:r w:rsidRPr="00407424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</w:rPr>
              <w:tab/>
            </w:r>
            <w:r w:rsidRPr="00407424">
              <w:rPr>
                <w:rStyle w:val="Hyperlink"/>
                <w:noProof/>
              </w:rPr>
              <w:t>Phase and Gain Margin for Closed Loop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6A6" w:rsidRDefault="00CC66A6">
          <w:pPr>
            <w:pStyle w:val="TOC1"/>
            <w:rPr>
              <w:rFonts w:eastAsiaTheme="minorEastAsia"/>
              <w:noProof/>
            </w:rPr>
          </w:pPr>
          <w:hyperlink w:anchor="_Toc439023511" w:history="1">
            <w:r w:rsidRPr="0040742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40742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6A6" w:rsidRDefault="00CC66A6">
          <w:pPr>
            <w:pStyle w:val="TOC1"/>
            <w:rPr>
              <w:rFonts w:eastAsiaTheme="minorEastAsia"/>
              <w:noProof/>
            </w:rPr>
          </w:pPr>
          <w:hyperlink w:anchor="_Toc439023512" w:history="1">
            <w:r w:rsidRPr="0040742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40742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6A6" w:rsidRDefault="00CC66A6">
          <w:r>
            <w:rPr>
              <w:b/>
              <w:bCs/>
              <w:noProof/>
            </w:rPr>
            <w:fldChar w:fldCharType="end"/>
          </w:r>
        </w:p>
      </w:sdtContent>
    </w:sdt>
    <w:p w:rsidR="00CC66A6" w:rsidRDefault="00CC66A6"/>
    <w:p w:rsidR="00CC66A6" w:rsidRDefault="00CC66A6">
      <w:r>
        <w:br w:type="page"/>
      </w:r>
    </w:p>
    <w:p w:rsidR="00CC66A6" w:rsidRPr="00CC66A6" w:rsidRDefault="00CC66A6" w:rsidP="00CC66A6">
      <w:pPr>
        <w:pStyle w:val="Heading1"/>
        <w:spacing w:before="120" w:after="120"/>
        <w:rPr>
          <w:color w:val="365F91" w:themeColor="accent1" w:themeShade="BF"/>
          <w:sz w:val="28"/>
          <w:szCs w:val="28"/>
        </w:rPr>
      </w:pPr>
      <w:bookmarkStart w:id="0" w:name="_Toc438838885"/>
      <w:bookmarkStart w:id="1" w:name="_Toc439023502"/>
      <w:r w:rsidRPr="00CC66A6">
        <w:rPr>
          <w:color w:val="365F91" w:themeColor="accent1" w:themeShade="BF"/>
          <w:sz w:val="28"/>
          <w:szCs w:val="28"/>
        </w:rPr>
        <w:lastRenderedPageBreak/>
        <w:t>List</w:t>
      </w:r>
      <w:r w:rsidRPr="00CC66A6">
        <w:rPr>
          <w:color w:val="365F91" w:themeColor="accent1" w:themeShade="BF"/>
          <w:sz w:val="28"/>
          <w:szCs w:val="28"/>
        </w:rPr>
        <w:t xml:space="preserve"> of Figures</w:t>
      </w:r>
      <w:bookmarkEnd w:id="0"/>
      <w:bookmarkEnd w:id="1"/>
    </w:p>
    <w:p w:rsidR="00CC66A6" w:rsidRDefault="00CC66A6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39023444" w:history="1">
        <w:r w:rsidRPr="00A17CA0">
          <w:rPr>
            <w:rStyle w:val="Hyperlink"/>
            <w:noProof/>
          </w:rPr>
          <w:t>Figure 1 Closed loop system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66A6" w:rsidRDefault="00CC66A6">
      <w:pPr>
        <w:pStyle w:val="TableofFigures"/>
        <w:tabs>
          <w:tab w:val="right" w:leader="dot" w:pos="9350"/>
        </w:tabs>
        <w:rPr>
          <w:noProof/>
        </w:rPr>
      </w:pPr>
      <w:hyperlink w:anchor="_Toc439023445" w:history="1">
        <w:r w:rsidRPr="00A17CA0">
          <w:rPr>
            <w:rStyle w:val="Hyperlink"/>
            <w:noProof/>
          </w:rPr>
          <w:t>Figure 2 Closed loop system response with disturbance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66A6" w:rsidRDefault="00CC66A6">
      <w:pPr>
        <w:pStyle w:val="TableofFigures"/>
        <w:tabs>
          <w:tab w:val="right" w:leader="dot" w:pos="9350"/>
        </w:tabs>
        <w:rPr>
          <w:noProof/>
        </w:rPr>
      </w:pPr>
      <w:hyperlink w:anchor="_Toc439023446" w:history="1">
        <w:r w:rsidRPr="00A17CA0">
          <w:rPr>
            <w:rStyle w:val="Hyperlink"/>
            <w:noProof/>
          </w:rPr>
          <w:t>Figure 3 Using Matlab to calculate Pm and Gm of the open loop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_Toc439023446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66A6" w:rsidRDefault="00CC66A6">
      <w:pPr>
        <w:pStyle w:val="TableofFigures"/>
        <w:tabs>
          <w:tab w:val="right" w:leader="dot" w:pos="9350"/>
        </w:tabs>
        <w:rPr>
          <w:noProof/>
        </w:rPr>
      </w:pPr>
      <w:hyperlink w:anchor="_Toc439023447" w:history="1">
        <w:r w:rsidRPr="00A17CA0">
          <w:rPr>
            <w:rStyle w:val="Hyperlink"/>
            <w:noProof/>
          </w:rPr>
          <w:t>Figure 4 Matlab results of the open loop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66A6" w:rsidRDefault="00CC66A6">
      <w:pPr>
        <w:pStyle w:val="TableofFigures"/>
        <w:tabs>
          <w:tab w:val="right" w:leader="dot" w:pos="9350"/>
        </w:tabs>
        <w:rPr>
          <w:noProof/>
        </w:rPr>
      </w:pPr>
      <w:hyperlink w:anchor="_Toc439023448" w:history="1">
        <w:r w:rsidRPr="00A17CA0">
          <w:rPr>
            <w:rStyle w:val="Hyperlink"/>
            <w:noProof/>
          </w:rPr>
          <w:t>Figure 5 Bode plot of the open loop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C66A6" w:rsidRDefault="00CC66A6">
      <w:pPr>
        <w:pStyle w:val="TableofFigures"/>
        <w:tabs>
          <w:tab w:val="right" w:leader="dot" w:pos="9350"/>
        </w:tabs>
        <w:rPr>
          <w:noProof/>
        </w:rPr>
      </w:pPr>
      <w:hyperlink w:anchor="_Toc439023449" w:history="1">
        <w:r w:rsidRPr="00A17CA0">
          <w:rPr>
            <w:rStyle w:val="Hyperlink"/>
            <w:noProof/>
          </w:rPr>
          <w:t>Figure 6 Using Matlab to calculate Pm and Gm of the closed loop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C66A6" w:rsidRDefault="00CC66A6">
      <w:pPr>
        <w:pStyle w:val="TableofFigures"/>
        <w:tabs>
          <w:tab w:val="right" w:leader="dot" w:pos="9350"/>
        </w:tabs>
        <w:rPr>
          <w:noProof/>
        </w:rPr>
      </w:pPr>
      <w:hyperlink w:anchor="_Toc439023450" w:history="1">
        <w:r w:rsidRPr="00A17CA0">
          <w:rPr>
            <w:rStyle w:val="Hyperlink"/>
            <w:noProof/>
          </w:rPr>
          <w:t>Figure 7 Matlab results of the closed loop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66A6" w:rsidRDefault="00CC66A6">
      <w:pPr>
        <w:pStyle w:val="TableofFigures"/>
        <w:tabs>
          <w:tab w:val="right" w:leader="dot" w:pos="9350"/>
        </w:tabs>
        <w:rPr>
          <w:noProof/>
        </w:rPr>
      </w:pPr>
      <w:hyperlink w:anchor="_Toc439023451" w:history="1">
        <w:r w:rsidRPr="00A17CA0">
          <w:rPr>
            <w:rStyle w:val="Hyperlink"/>
            <w:noProof/>
          </w:rPr>
          <w:t>Figure 8 Bode plot of the closed loop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F74DD" w:rsidRDefault="00CC66A6">
      <w:pPr>
        <w:sectPr w:rsidR="006F74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end"/>
      </w:r>
    </w:p>
    <w:p w:rsidR="00BE0AFA" w:rsidRDefault="006F74DD" w:rsidP="004C6ABD">
      <w:pPr>
        <w:pStyle w:val="Heading1"/>
        <w:numPr>
          <w:ilvl w:val="0"/>
          <w:numId w:val="2"/>
        </w:numPr>
      </w:pPr>
      <w:bookmarkStart w:id="2" w:name="_Toc439023503"/>
      <w:r w:rsidRPr="006F74DD">
        <w:lastRenderedPageBreak/>
        <w:t>PROBLEM FORMULATION</w:t>
      </w:r>
      <w:bookmarkEnd w:id="2"/>
    </w:p>
    <w:p w:rsidR="003A1176" w:rsidRPr="003A1176" w:rsidRDefault="003A1176" w:rsidP="003A1176">
      <w:pPr>
        <w:pStyle w:val="NoSpacing"/>
        <w:tabs>
          <w:tab w:val="center" w:pos="720"/>
        </w:tabs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3A1176">
        <w:rPr>
          <w:rFonts w:asciiTheme="majorBidi" w:hAnsiTheme="majorBidi" w:cstheme="majorBidi"/>
          <w:sz w:val="24"/>
          <w:szCs w:val="24"/>
        </w:rPr>
        <w:t xml:space="preserve">For the given system, </w:t>
      </w:r>
    </w:p>
    <w:p w:rsidR="003A1176" w:rsidRDefault="003A1176" w:rsidP="003A1176">
      <w:pPr>
        <w:pStyle w:val="NoSpacing"/>
        <w:tabs>
          <w:tab w:val="center" w:pos="0"/>
        </w:tabs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3A117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E5F0E3D" wp14:editId="1FB22649">
            <wp:extent cx="5208104" cy="1852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b="60481"/>
                    <a:stretch/>
                  </pic:blipFill>
                  <pic:spPr bwMode="auto">
                    <a:xfrm>
                      <a:off x="0" y="0"/>
                      <a:ext cx="5234582" cy="186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BD" w:rsidRPr="003A1176" w:rsidRDefault="004C6ABD" w:rsidP="004C6ABD">
      <w:pPr>
        <w:pStyle w:val="NoSpacing"/>
        <w:numPr>
          <w:ilvl w:val="0"/>
          <w:numId w:val="6"/>
        </w:numPr>
        <w:tabs>
          <w:tab w:val="center" w:pos="1080"/>
        </w:tabs>
        <w:spacing w:line="360" w:lineRule="auto"/>
        <w:ind w:left="990" w:hanging="270"/>
        <w:rPr>
          <w:rFonts w:asciiTheme="majorBidi" w:hAnsiTheme="majorBidi" w:cstheme="majorBidi"/>
          <w:sz w:val="24"/>
          <w:szCs w:val="24"/>
        </w:rPr>
      </w:pPr>
      <w:r w:rsidRPr="003A1176">
        <w:rPr>
          <w:rFonts w:asciiTheme="majorBidi" w:hAnsiTheme="majorBidi" w:cstheme="majorBidi"/>
          <w:sz w:val="24"/>
          <w:szCs w:val="24"/>
        </w:rPr>
        <w:t>Simulate the closed loop system using the MATLAB/SIMULINK for a unit step input u(t)</w:t>
      </w:r>
    </w:p>
    <w:p w:rsidR="004C6ABD" w:rsidRPr="003A1176" w:rsidRDefault="004C6ABD" w:rsidP="004C6ABD">
      <w:pPr>
        <w:pStyle w:val="ListParagraph"/>
        <w:numPr>
          <w:ilvl w:val="0"/>
          <w:numId w:val="6"/>
        </w:numPr>
        <w:tabs>
          <w:tab w:val="center" w:pos="720"/>
        </w:tabs>
        <w:spacing w:after="0" w:line="360" w:lineRule="auto"/>
        <w:ind w:left="994" w:hanging="274"/>
        <w:rPr>
          <w:rFonts w:asciiTheme="majorBidi" w:hAnsiTheme="majorBidi" w:cstheme="majorBidi"/>
          <w:sz w:val="24"/>
          <w:szCs w:val="24"/>
        </w:rPr>
      </w:pPr>
      <w:proofErr w:type="gramStart"/>
      <w:r w:rsidRPr="003A1176">
        <w:rPr>
          <w:rFonts w:asciiTheme="majorBidi" w:hAnsiTheme="majorBidi" w:cstheme="majorBidi"/>
          <w:sz w:val="24"/>
          <w:szCs w:val="24"/>
        </w:rPr>
        <w:t>Explain,</w:t>
      </w:r>
      <w:proofErr w:type="gramEnd"/>
      <w:r w:rsidRPr="003A1176">
        <w:rPr>
          <w:rFonts w:asciiTheme="majorBidi" w:hAnsiTheme="majorBidi" w:cstheme="majorBidi"/>
          <w:sz w:val="24"/>
          <w:szCs w:val="24"/>
        </w:rPr>
        <w:t xml:space="preserve"> which parameter in the PID block has to be modified to decrease the settling time.</w:t>
      </w:r>
    </w:p>
    <w:p w:rsidR="004C6ABD" w:rsidRPr="003A1176" w:rsidRDefault="004C6ABD" w:rsidP="004C6ABD">
      <w:pPr>
        <w:pStyle w:val="Caption"/>
        <w:numPr>
          <w:ilvl w:val="0"/>
          <w:numId w:val="6"/>
        </w:numPr>
        <w:tabs>
          <w:tab w:val="center" w:pos="720"/>
        </w:tabs>
        <w:spacing w:after="0" w:line="360" w:lineRule="auto"/>
        <w:ind w:left="994" w:hanging="274"/>
        <w:rPr>
          <w:rFonts w:asciiTheme="majorBidi" w:eastAsiaTheme="minorEastAsia" w:hAnsiTheme="majorBidi" w:cstheme="majorBidi"/>
          <w:b w:val="0"/>
          <w:bCs w:val="0"/>
          <w:color w:val="auto"/>
          <w:sz w:val="24"/>
          <w:szCs w:val="24"/>
        </w:rPr>
      </w:pPr>
      <w:r w:rsidRPr="003A1176">
        <w:rPr>
          <w:rFonts w:asciiTheme="majorBidi" w:eastAsiaTheme="minorEastAsia" w:hAnsiTheme="majorBidi" w:cstheme="majorBidi"/>
          <w:b w:val="0"/>
          <w:bCs w:val="0"/>
          <w:color w:val="auto"/>
          <w:sz w:val="24"/>
          <w:szCs w:val="24"/>
        </w:rPr>
        <w:t>Study the effect of a constant disturbance input = ±</w:t>
      </w:r>
      <w:proofErr w:type="gramStart"/>
      <w:r w:rsidRPr="003A1176">
        <w:rPr>
          <w:rFonts w:asciiTheme="majorBidi" w:eastAsiaTheme="minorEastAsia" w:hAnsiTheme="majorBidi" w:cstheme="majorBidi"/>
          <w:b w:val="0"/>
          <w:bCs w:val="0"/>
          <w:color w:val="auto"/>
          <w:sz w:val="24"/>
          <w:szCs w:val="24"/>
        </w:rPr>
        <w:t>0.1u(</w:t>
      </w:r>
      <w:proofErr w:type="gramEnd"/>
      <w:r w:rsidRPr="003A1176">
        <w:rPr>
          <w:rFonts w:asciiTheme="majorBidi" w:eastAsiaTheme="minorEastAsia" w:hAnsiTheme="majorBidi" w:cstheme="majorBidi"/>
          <w:b w:val="0"/>
          <w:bCs w:val="0"/>
          <w:color w:val="auto"/>
          <w:sz w:val="24"/>
          <w:szCs w:val="24"/>
        </w:rPr>
        <w:t>t) on the system response.</w:t>
      </w:r>
    </w:p>
    <w:p w:rsidR="004C6ABD" w:rsidRPr="004C6ABD" w:rsidRDefault="004C6ABD" w:rsidP="004C6ABD">
      <w:pPr>
        <w:pStyle w:val="NoSpacing"/>
        <w:numPr>
          <w:ilvl w:val="0"/>
          <w:numId w:val="6"/>
        </w:numPr>
        <w:tabs>
          <w:tab w:val="center" w:pos="720"/>
        </w:tabs>
        <w:spacing w:line="360" w:lineRule="auto"/>
        <w:ind w:left="990" w:hanging="270"/>
        <w:rPr>
          <w:rFonts w:asciiTheme="majorBidi" w:hAnsiTheme="majorBidi" w:cstheme="majorBidi"/>
          <w:sz w:val="24"/>
          <w:szCs w:val="24"/>
        </w:rPr>
      </w:pPr>
      <w:r w:rsidRPr="003A1176">
        <w:rPr>
          <w:rFonts w:asciiTheme="majorBidi" w:hAnsiTheme="majorBidi" w:cstheme="majorBidi"/>
          <w:sz w:val="24"/>
          <w:szCs w:val="24"/>
        </w:rPr>
        <w:t>Compute the gain margin and phase margin for the open loop without PID controller and closed loop system with PID controller.</w:t>
      </w:r>
    </w:p>
    <w:p w:rsidR="006F74DD" w:rsidRDefault="00832C35" w:rsidP="004C6ABD">
      <w:pPr>
        <w:pStyle w:val="Heading1"/>
        <w:numPr>
          <w:ilvl w:val="0"/>
          <w:numId w:val="2"/>
        </w:numPr>
      </w:pPr>
      <w:bookmarkStart w:id="3" w:name="_Toc439023504"/>
      <w:r>
        <w:t>Background</w:t>
      </w:r>
      <w:bookmarkEnd w:id="3"/>
    </w:p>
    <w:p w:rsidR="004C6ABD" w:rsidRPr="004C6ABD" w:rsidRDefault="004C6ABD" w:rsidP="004C6ABD"/>
    <w:p w:rsidR="00832C35" w:rsidRDefault="00832C35" w:rsidP="004C6ABD">
      <w:pPr>
        <w:pStyle w:val="Heading1"/>
        <w:numPr>
          <w:ilvl w:val="0"/>
          <w:numId w:val="2"/>
        </w:numPr>
      </w:pPr>
      <w:bookmarkStart w:id="4" w:name="_Toc439023505"/>
      <w:r>
        <w:t>Analysis</w:t>
      </w:r>
      <w:bookmarkStart w:id="5" w:name="_GoBack"/>
      <w:bookmarkEnd w:id="4"/>
      <w:bookmarkEnd w:id="5"/>
    </w:p>
    <w:p w:rsidR="004C6ABD" w:rsidRPr="004C6ABD" w:rsidRDefault="004C6ABD" w:rsidP="004C6ABD"/>
    <w:p w:rsidR="00832C35" w:rsidRDefault="00832C35" w:rsidP="004C6ABD">
      <w:pPr>
        <w:pStyle w:val="Heading1"/>
        <w:numPr>
          <w:ilvl w:val="0"/>
          <w:numId w:val="2"/>
        </w:numPr>
      </w:pPr>
      <w:bookmarkStart w:id="6" w:name="_Toc439023506"/>
      <w:r>
        <w:lastRenderedPageBreak/>
        <w:t>Simulation</w:t>
      </w:r>
      <w:bookmarkEnd w:id="6"/>
    </w:p>
    <w:p w:rsidR="004C6ABD" w:rsidRDefault="004C6ABD" w:rsidP="004C6ABD">
      <w:pPr>
        <w:pStyle w:val="Heading2"/>
        <w:numPr>
          <w:ilvl w:val="1"/>
          <w:numId w:val="2"/>
        </w:numPr>
        <w:ind w:left="900" w:hanging="540"/>
        <w:rPr>
          <w:sz w:val="28"/>
          <w:szCs w:val="28"/>
        </w:rPr>
      </w:pPr>
      <w:bookmarkStart w:id="7" w:name="_Toc439023507"/>
      <w:r w:rsidRPr="004C6ABD">
        <w:rPr>
          <w:sz w:val="28"/>
          <w:szCs w:val="28"/>
        </w:rPr>
        <w:t>Closed Loop System Simulation</w:t>
      </w:r>
      <w:bookmarkEnd w:id="7"/>
    </w:p>
    <w:p w:rsidR="004C6ABD" w:rsidRPr="004C6ABD" w:rsidRDefault="004C6ABD" w:rsidP="004C6ABD">
      <w:pPr>
        <w:keepNext/>
        <w:jc w:val="center"/>
        <w:rPr>
          <w:sz w:val="32"/>
          <w:szCs w:val="32"/>
        </w:rPr>
      </w:pPr>
      <w:r w:rsidRPr="004C6ABD">
        <w:rPr>
          <w:noProof/>
          <w:sz w:val="32"/>
          <w:szCs w:val="32"/>
        </w:rPr>
        <w:drawing>
          <wp:inline distT="0" distB="0" distL="0" distR="0" wp14:anchorId="0E13D063" wp14:editId="292E1326">
            <wp:extent cx="5922987" cy="3119692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out disturbanc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314" cy="312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BD" w:rsidRPr="004C6ABD" w:rsidRDefault="004C6ABD" w:rsidP="004C6ABD">
      <w:pPr>
        <w:pStyle w:val="Caption"/>
        <w:jc w:val="center"/>
        <w:rPr>
          <w:sz w:val="24"/>
          <w:szCs w:val="24"/>
        </w:rPr>
      </w:pPr>
      <w:bookmarkStart w:id="8" w:name="_Toc439023444"/>
      <w:r w:rsidRPr="004C6ABD">
        <w:rPr>
          <w:sz w:val="24"/>
          <w:szCs w:val="24"/>
        </w:rPr>
        <w:t xml:space="preserve">Figure </w:t>
      </w:r>
      <w:r w:rsidRPr="004C6ABD">
        <w:rPr>
          <w:sz w:val="24"/>
          <w:szCs w:val="24"/>
        </w:rPr>
        <w:fldChar w:fldCharType="begin"/>
      </w:r>
      <w:r w:rsidRPr="004C6ABD">
        <w:rPr>
          <w:sz w:val="24"/>
          <w:szCs w:val="24"/>
        </w:rPr>
        <w:instrText xml:space="preserve"> SEQ Figure \* ARABIC </w:instrText>
      </w:r>
      <w:r w:rsidRPr="004C6ABD">
        <w:rPr>
          <w:sz w:val="24"/>
          <w:szCs w:val="24"/>
        </w:rPr>
        <w:fldChar w:fldCharType="separate"/>
      </w:r>
      <w:r w:rsidR="00CC66A6">
        <w:rPr>
          <w:noProof/>
          <w:sz w:val="24"/>
          <w:szCs w:val="24"/>
        </w:rPr>
        <w:t>1</w:t>
      </w:r>
      <w:r w:rsidRPr="004C6ABD">
        <w:rPr>
          <w:sz w:val="24"/>
          <w:szCs w:val="24"/>
        </w:rPr>
        <w:fldChar w:fldCharType="end"/>
      </w:r>
      <w:r w:rsidRPr="004C6ABD">
        <w:rPr>
          <w:sz w:val="24"/>
          <w:szCs w:val="24"/>
        </w:rPr>
        <w:t xml:space="preserve"> Closed loop system response</w:t>
      </w:r>
      <w:bookmarkEnd w:id="8"/>
    </w:p>
    <w:p w:rsidR="004C6ABD" w:rsidRPr="004C6ABD" w:rsidRDefault="004C6ABD" w:rsidP="004C6ABD">
      <w:pPr>
        <w:pStyle w:val="Heading2"/>
        <w:numPr>
          <w:ilvl w:val="1"/>
          <w:numId w:val="2"/>
        </w:numPr>
        <w:ind w:left="900" w:hanging="540"/>
        <w:rPr>
          <w:sz w:val="28"/>
          <w:szCs w:val="28"/>
        </w:rPr>
      </w:pPr>
      <w:bookmarkStart w:id="9" w:name="_Toc439023508"/>
      <w:r w:rsidRPr="004C6ABD">
        <w:rPr>
          <w:sz w:val="28"/>
          <w:szCs w:val="28"/>
        </w:rPr>
        <w:t xml:space="preserve">Disturbance Effect on </w:t>
      </w:r>
      <w:proofErr w:type="gramStart"/>
      <w:r w:rsidRPr="004C6ABD">
        <w:rPr>
          <w:sz w:val="28"/>
          <w:szCs w:val="28"/>
        </w:rPr>
        <w:t>The</w:t>
      </w:r>
      <w:proofErr w:type="gramEnd"/>
      <w:r w:rsidRPr="004C6ABD">
        <w:rPr>
          <w:sz w:val="28"/>
          <w:szCs w:val="28"/>
        </w:rPr>
        <w:t xml:space="preserve"> System</w:t>
      </w:r>
      <w:bookmarkEnd w:id="9"/>
    </w:p>
    <w:p w:rsidR="004C6ABD" w:rsidRDefault="004C6ABD" w:rsidP="004C6ABD">
      <w:pPr>
        <w:keepNext/>
      </w:pPr>
      <w:r>
        <w:rPr>
          <w:noProof/>
        </w:rPr>
        <w:drawing>
          <wp:inline distT="0" distB="0" distL="0" distR="0" wp14:anchorId="3C48C116" wp14:editId="4E243FD5">
            <wp:extent cx="5934075" cy="312172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 disturbanc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58" cy="312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BD" w:rsidRDefault="004C6ABD" w:rsidP="004C6ABD">
      <w:pPr>
        <w:pStyle w:val="Caption"/>
        <w:jc w:val="center"/>
        <w:rPr>
          <w:sz w:val="24"/>
          <w:szCs w:val="24"/>
        </w:rPr>
      </w:pPr>
      <w:bookmarkStart w:id="10" w:name="_Toc439023445"/>
      <w:r w:rsidRPr="004C6ABD">
        <w:rPr>
          <w:sz w:val="24"/>
          <w:szCs w:val="24"/>
        </w:rPr>
        <w:t xml:space="preserve">Figure </w:t>
      </w:r>
      <w:r w:rsidRPr="004C6ABD">
        <w:rPr>
          <w:sz w:val="24"/>
          <w:szCs w:val="24"/>
        </w:rPr>
        <w:fldChar w:fldCharType="begin"/>
      </w:r>
      <w:r w:rsidRPr="004C6ABD">
        <w:rPr>
          <w:sz w:val="24"/>
          <w:szCs w:val="24"/>
        </w:rPr>
        <w:instrText xml:space="preserve"> SEQ Figure \* ARABIC </w:instrText>
      </w:r>
      <w:r w:rsidRPr="004C6ABD">
        <w:rPr>
          <w:sz w:val="24"/>
          <w:szCs w:val="24"/>
        </w:rPr>
        <w:fldChar w:fldCharType="separate"/>
      </w:r>
      <w:r w:rsidR="00CC66A6">
        <w:rPr>
          <w:noProof/>
          <w:sz w:val="24"/>
          <w:szCs w:val="24"/>
        </w:rPr>
        <w:t>2</w:t>
      </w:r>
      <w:r w:rsidRPr="004C6ABD">
        <w:rPr>
          <w:sz w:val="24"/>
          <w:szCs w:val="24"/>
        </w:rPr>
        <w:fldChar w:fldCharType="end"/>
      </w:r>
      <w:r w:rsidRPr="004C6ABD">
        <w:rPr>
          <w:sz w:val="24"/>
          <w:szCs w:val="24"/>
        </w:rPr>
        <w:t xml:space="preserve"> Closed loop system response with disturbance</w:t>
      </w:r>
      <w:bookmarkEnd w:id="10"/>
    </w:p>
    <w:p w:rsidR="00CC66A6" w:rsidRPr="00CC66A6" w:rsidRDefault="004C6ABD" w:rsidP="00CC66A6">
      <w:pPr>
        <w:pStyle w:val="Heading2"/>
        <w:numPr>
          <w:ilvl w:val="1"/>
          <w:numId w:val="2"/>
        </w:numPr>
        <w:ind w:left="900" w:hanging="540"/>
        <w:rPr>
          <w:sz w:val="28"/>
          <w:szCs w:val="28"/>
        </w:rPr>
      </w:pPr>
      <w:bookmarkStart w:id="11" w:name="_Toc439023509"/>
      <w:r>
        <w:rPr>
          <w:sz w:val="28"/>
          <w:szCs w:val="28"/>
        </w:rPr>
        <w:lastRenderedPageBreak/>
        <w:t>Phase and Gain Margin for Open Loop System</w:t>
      </w:r>
      <w:bookmarkEnd w:id="11"/>
    </w:p>
    <w:p w:rsidR="00CC66A6" w:rsidRDefault="00CC66A6" w:rsidP="00CC66A6">
      <w:pPr>
        <w:jc w:val="center"/>
      </w:pPr>
      <w:r w:rsidRPr="00CC66A6">
        <w:drawing>
          <wp:inline distT="0" distB="0" distL="0" distR="0" wp14:anchorId="0A27F32B" wp14:editId="39A86009">
            <wp:extent cx="3476625" cy="14567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 and Gm without PID cod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5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BD" w:rsidRPr="00CC66A6" w:rsidRDefault="00CC66A6" w:rsidP="00CC66A6">
      <w:pPr>
        <w:pStyle w:val="Caption"/>
        <w:jc w:val="center"/>
        <w:rPr>
          <w:sz w:val="40"/>
          <w:szCs w:val="40"/>
        </w:rPr>
      </w:pPr>
      <w:bookmarkStart w:id="12" w:name="_Toc439023446"/>
      <w:r w:rsidRPr="00CC66A6">
        <w:rPr>
          <w:sz w:val="24"/>
          <w:szCs w:val="24"/>
        </w:rPr>
        <w:t xml:space="preserve">Figure </w:t>
      </w:r>
      <w:r w:rsidRPr="00CC66A6">
        <w:rPr>
          <w:sz w:val="24"/>
          <w:szCs w:val="24"/>
        </w:rPr>
        <w:fldChar w:fldCharType="begin"/>
      </w:r>
      <w:r w:rsidRPr="00CC66A6">
        <w:rPr>
          <w:sz w:val="24"/>
          <w:szCs w:val="24"/>
        </w:rPr>
        <w:instrText xml:space="preserve"> SEQ Figure \* ARABIC </w:instrText>
      </w:r>
      <w:r w:rsidRPr="00CC66A6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CC66A6">
        <w:rPr>
          <w:sz w:val="24"/>
          <w:szCs w:val="24"/>
        </w:rPr>
        <w:fldChar w:fldCharType="end"/>
      </w:r>
      <w:r w:rsidRPr="00CC66A6">
        <w:rPr>
          <w:sz w:val="24"/>
          <w:szCs w:val="24"/>
        </w:rPr>
        <w:t xml:space="preserve"> Using Matla</w:t>
      </w:r>
      <w:r>
        <w:rPr>
          <w:sz w:val="24"/>
          <w:szCs w:val="24"/>
        </w:rPr>
        <w:t>b</w:t>
      </w:r>
      <w:r w:rsidRPr="00CC66A6">
        <w:rPr>
          <w:sz w:val="24"/>
          <w:szCs w:val="24"/>
        </w:rPr>
        <w:t xml:space="preserve"> to calculate </w:t>
      </w:r>
      <w:r>
        <w:rPr>
          <w:sz w:val="24"/>
          <w:szCs w:val="24"/>
        </w:rPr>
        <w:t>P</w:t>
      </w:r>
      <w:r w:rsidRPr="00CC66A6">
        <w:rPr>
          <w:sz w:val="24"/>
          <w:szCs w:val="24"/>
        </w:rPr>
        <w:t xml:space="preserve">m and </w:t>
      </w:r>
      <w:proofErr w:type="spellStart"/>
      <w:r>
        <w:rPr>
          <w:sz w:val="24"/>
          <w:szCs w:val="24"/>
        </w:rPr>
        <w:t>G</w:t>
      </w:r>
      <w:r w:rsidRPr="00CC66A6">
        <w:rPr>
          <w:sz w:val="24"/>
          <w:szCs w:val="24"/>
        </w:rPr>
        <w:t>m</w:t>
      </w:r>
      <w:proofErr w:type="spellEnd"/>
      <w:r w:rsidRPr="00CC66A6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the</w:t>
      </w:r>
      <w:r w:rsidRPr="00CC66A6">
        <w:rPr>
          <w:sz w:val="24"/>
          <w:szCs w:val="24"/>
        </w:rPr>
        <w:t xml:space="preserve"> open loop system</w:t>
      </w:r>
      <w:bookmarkEnd w:id="12"/>
    </w:p>
    <w:p w:rsidR="00CC66A6" w:rsidRDefault="00CC66A6" w:rsidP="00CC66A6">
      <w:pPr>
        <w:keepNext/>
        <w:jc w:val="center"/>
      </w:pPr>
      <w:r>
        <w:rPr>
          <w:noProof/>
        </w:rPr>
        <w:drawing>
          <wp:inline distT="0" distB="0" distL="0" distR="0" wp14:anchorId="2DFE6F0A" wp14:editId="14F69EFD">
            <wp:extent cx="3471233" cy="5400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 and Gm without PID result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233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A6" w:rsidRPr="00CC66A6" w:rsidRDefault="00CC66A6" w:rsidP="00CC66A6">
      <w:pPr>
        <w:pStyle w:val="Caption"/>
        <w:jc w:val="center"/>
        <w:rPr>
          <w:sz w:val="24"/>
          <w:szCs w:val="24"/>
        </w:rPr>
      </w:pPr>
      <w:bookmarkStart w:id="13" w:name="_Toc439023447"/>
      <w:r w:rsidRPr="00CC66A6">
        <w:rPr>
          <w:sz w:val="24"/>
          <w:szCs w:val="24"/>
        </w:rPr>
        <w:t xml:space="preserve">Figure </w:t>
      </w:r>
      <w:r w:rsidRPr="00CC66A6">
        <w:rPr>
          <w:sz w:val="24"/>
          <w:szCs w:val="24"/>
        </w:rPr>
        <w:fldChar w:fldCharType="begin"/>
      </w:r>
      <w:r w:rsidRPr="00CC66A6">
        <w:rPr>
          <w:sz w:val="24"/>
          <w:szCs w:val="24"/>
        </w:rPr>
        <w:instrText xml:space="preserve"> SEQ Figure \* ARABIC </w:instrText>
      </w:r>
      <w:r w:rsidRPr="00CC66A6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CC66A6">
        <w:rPr>
          <w:sz w:val="24"/>
          <w:szCs w:val="24"/>
        </w:rPr>
        <w:fldChar w:fldCharType="end"/>
      </w:r>
      <w:r w:rsidRPr="00CC66A6">
        <w:rPr>
          <w:sz w:val="24"/>
          <w:szCs w:val="24"/>
        </w:rPr>
        <w:t xml:space="preserve"> Matlab results of </w:t>
      </w:r>
      <w:r>
        <w:rPr>
          <w:sz w:val="24"/>
          <w:szCs w:val="24"/>
        </w:rPr>
        <w:t xml:space="preserve">the </w:t>
      </w:r>
      <w:r w:rsidRPr="00CC66A6">
        <w:rPr>
          <w:sz w:val="24"/>
          <w:szCs w:val="24"/>
        </w:rPr>
        <w:t>open loop system</w:t>
      </w:r>
      <w:bookmarkEnd w:id="13"/>
    </w:p>
    <w:p w:rsidR="00CC66A6" w:rsidRDefault="00CC66A6" w:rsidP="00CC66A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AE6F04" wp14:editId="1BE59F8F">
            <wp:extent cx="5943600" cy="3595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 and Gm without PI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BD" w:rsidRPr="00CC66A6" w:rsidRDefault="00CC66A6" w:rsidP="00CC66A6">
      <w:pPr>
        <w:pStyle w:val="Caption"/>
        <w:jc w:val="center"/>
        <w:rPr>
          <w:sz w:val="24"/>
          <w:szCs w:val="24"/>
        </w:rPr>
      </w:pPr>
      <w:bookmarkStart w:id="14" w:name="_Toc439023448"/>
      <w:r w:rsidRPr="00CC66A6">
        <w:rPr>
          <w:sz w:val="24"/>
          <w:szCs w:val="24"/>
        </w:rPr>
        <w:t xml:space="preserve">Figure </w:t>
      </w:r>
      <w:r w:rsidRPr="00CC66A6">
        <w:rPr>
          <w:sz w:val="24"/>
          <w:szCs w:val="24"/>
        </w:rPr>
        <w:fldChar w:fldCharType="begin"/>
      </w:r>
      <w:r w:rsidRPr="00CC66A6">
        <w:rPr>
          <w:sz w:val="24"/>
          <w:szCs w:val="24"/>
        </w:rPr>
        <w:instrText xml:space="preserve"> SEQ Figure \* ARABIC </w:instrText>
      </w:r>
      <w:r w:rsidRPr="00CC66A6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CC66A6">
        <w:rPr>
          <w:sz w:val="24"/>
          <w:szCs w:val="24"/>
        </w:rPr>
        <w:fldChar w:fldCharType="end"/>
      </w:r>
      <w:r w:rsidRPr="00CC66A6">
        <w:rPr>
          <w:sz w:val="24"/>
          <w:szCs w:val="24"/>
        </w:rPr>
        <w:t xml:space="preserve"> Bode plot of the open loop system</w:t>
      </w:r>
      <w:bookmarkEnd w:id="14"/>
    </w:p>
    <w:p w:rsidR="004C6ABD" w:rsidRDefault="004C6ABD" w:rsidP="004C6ABD"/>
    <w:p w:rsidR="00CC66A6" w:rsidRPr="00CC66A6" w:rsidRDefault="004C6ABD" w:rsidP="00CC66A6">
      <w:pPr>
        <w:pStyle w:val="Heading2"/>
        <w:numPr>
          <w:ilvl w:val="1"/>
          <w:numId w:val="2"/>
        </w:numPr>
        <w:ind w:left="900" w:hanging="540"/>
        <w:rPr>
          <w:sz w:val="28"/>
          <w:szCs w:val="28"/>
        </w:rPr>
      </w:pPr>
      <w:bookmarkStart w:id="15" w:name="_Toc439023510"/>
      <w:r>
        <w:rPr>
          <w:sz w:val="28"/>
          <w:szCs w:val="28"/>
        </w:rPr>
        <w:t xml:space="preserve">Phase and Gain Margin </w:t>
      </w:r>
      <w:r>
        <w:rPr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Closed</w:t>
      </w:r>
      <w:r>
        <w:rPr>
          <w:sz w:val="28"/>
          <w:szCs w:val="28"/>
        </w:rPr>
        <w:t xml:space="preserve"> Loop System</w:t>
      </w:r>
      <w:bookmarkEnd w:id="15"/>
    </w:p>
    <w:p w:rsidR="00CC66A6" w:rsidRDefault="00CC66A6" w:rsidP="00CC66A6">
      <w:pPr>
        <w:jc w:val="center"/>
      </w:pPr>
      <w:r w:rsidRPr="00CC66A6">
        <w:drawing>
          <wp:inline distT="0" distB="0" distL="0" distR="0" wp14:anchorId="4751B2B9" wp14:editId="24422FC9">
            <wp:extent cx="4714875" cy="21207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 and Gm with PID cod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372" cy="212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BD" w:rsidRPr="00CC66A6" w:rsidRDefault="00CC66A6" w:rsidP="00CC66A6">
      <w:pPr>
        <w:pStyle w:val="Caption"/>
        <w:jc w:val="center"/>
        <w:rPr>
          <w:sz w:val="24"/>
          <w:szCs w:val="24"/>
        </w:rPr>
      </w:pPr>
      <w:bookmarkStart w:id="16" w:name="_Toc439023449"/>
      <w:r w:rsidRPr="00CC66A6">
        <w:rPr>
          <w:sz w:val="24"/>
          <w:szCs w:val="24"/>
        </w:rPr>
        <w:t xml:space="preserve">Figure </w:t>
      </w:r>
      <w:r w:rsidRPr="00CC66A6">
        <w:rPr>
          <w:sz w:val="24"/>
          <w:szCs w:val="24"/>
        </w:rPr>
        <w:fldChar w:fldCharType="begin"/>
      </w:r>
      <w:r w:rsidRPr="00CC66A6">
        <w:rPr>
          <w:sz w:val="24"/>
          <w:szCs w:val="24"/>
        </w:rPr>
        <w:instrText xml:space="preserve"> SEQ Figure \* ARABIC </w:instrText>
      </w:r>
      <w:r w:rsidRPr="00CC66A6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6</w:t>
      </w:r>
      <w:r w:rsidRPr="00CC66A6">
        <w:rPr>
          <w:sz w:val="24"/>
          <w:szCs w:val="24"/>
        </w:rPr>
        <w:fldChar w:fldCharType="end"/>
      </w:r>
      <w:r w:rsidRPr="00CC66A6">
        <w:rPr>
          <w:sz w:val="24"/>
          <w:szCs w:val="24"/>
        </w:rPr>
        <w:t xml:space="preserve"> Using Matlab to calculate Pm and </w:t>
      </w:r>
      <w:proofErr w:type="spellStart"/>
      <w:r w:rsidRPr="00CC66A6">
        <w:rPr>
          <w:sz w:val="24"/>
          <w:szCs w:val="24"/>
        </w:rPr>
        <w:t>Gm</w:t>
      </w:r>
      <w:proofErr w:type="spellEnd"/>
      <w:r w:rsidRPr="00CC66A6">
        <w:rPr>
          <w:sz w:val="24"/>
          <w:szCs w:val="24"/>
        </w:rPr>
        <w:t xml:space="preserve"> of the closed loop system</w:t>
      </w:r>
      <w:bookmarkEnd w:id="16"/>
    </w:p>
    <w:p w:rsidR="00CC66A6" w:rsidRDefault="00CC66A6" w:rsidP="00CC66A6"/>
    <w:p w:rsidR="00CC66A6" w:rsidRDefault="00CC66A6" w:rsidP="00CC66A6"/>
    <w:p w:rsidR="00CC66A6" w:rsidRDefault="00CC66A6" w:rsidP="00CC66A6"/>
    <w:p w:rsidR="00CC66A6" w:rsidRDefault="00CC66A6" w:rsidP="00CC66A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C9BB118" wp14:editId="3BE5AB7A">
            <wp:extent cx="5110560" cy="523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 and Gm with PID result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911" cy="525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A6" w:rsidRPr="00CC66A6" w:rsidRDefault="00CC66A6" w:rsidP="00CC66A6">
      <w:pPr>
        <w:pStyle w:val="Caption"/>
        <w:jc w:val="center"/>
        <w:rPr>
          <w:sz w:val="24"/>
          <w:szCs w:val="24"/>
        </w:rPr>
      </w:pPr>
      <w:bookmarkStart w:id="17" w:name="_Toc439023450"/>
      <w:r w:rsidRPr="00CC66A6">
        <w:rPr>
          <w:sz w:val="24"/>
          <w:szCs w:val="24"/>
        </w:rPr>
        <w:t xml:space="preserve">Figure </w:t>
      </w:r>
      <w:r w:rsidRPr="00CC66A6">
        <w:rPr>
          <w:sz w:val="24"/>
          <w:szCs w:val="24"/>
        </w:rPr>
        <w:fldChar w:fldCharType="begin"/>
      </w:r>
      <w:r w:rsidRPr="00CC66A6">
        <w:rPr>
          <w:sz w:val="24"/>
          <w:szCs w:val="24"/>
        </w:rPr>
        <w:instrText xml:space="preserve"> SEQ Figure \* ARABIC </w:instrText>
      </w:r>
      <w:r w:rsidRPr="00CC66A6">
        <w:rPr>
          <w:sz w:val="24"/>
          <w:szCs w:val="24"/>
        </w:rPr>
        <w:fldChar w:fldCharType="separate"/>
      </w:r>
      <w:r w:rsidRPr="00CC66A6">
        <w:rPr>
          <w:noProof/>
          <w:sz w:val="24"/>
          <w:szCs w:val="24"/>
        </w:rPr>
        <w:t>7</w:t>
      </w:r>
      <w:r w:rsidRPr="00CC66A6">
        <w:rPr>
          <w:sz w:val="24"/>
          <w:szCs w:val="24"/>
        </w:rPr>
        <w:fldChar w:fldCharType="end"/>
      </w:r>
      <w:r w:rsidRPr="00CC66A6">
        <w:rPr>
          <w:sz w:val="24"/>
          <w:szCs w:val="24"/>
        </w:rPr>
        <w:t xml:space="preserve"> Matlab results of the closed loop system</w:t>
      </w:r>
      <w:bookmarkEnd w:id="17"/>
    </w:p>
    <w:p w:rsidR="00CC66A6" w:rsidRDefault="00CC66A6" w:rsidP="00CC66A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E3DB013" wp14:editId="2F98B075">
            <wp:extent cx="5943600" cy="3528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 and Gm with PI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A6" w:rsidRDefault="00CC66A6" w:rsidP="00CC66A6">
      <w:pPr>
        <w:pStyle w:val="Caption"/>
        <w:jc w:val="center"/>
        <w:rPr>
          <w:sz w:val="24"/>
          <w:szCs w:val="24"/>
        </w:rPr>
      </w:pPr>
      <w:bookmarkStart w:id="18" w:name="_Toc439023451"/>
      <w:r w:rsidRPr="00CC66A6">
        <w:rPr>
          <w:sz w:val="24"/>
          <w:szCs w:val="24"/>
        </w:rPr>
        <w:t xml:space="preserve">Figure </w:t>
      </w:r>
      <w:r w:rsidRPr="00CC66A6">
        <w:rPr>
          <w:sz w:val="24"/>
          <w:szCs w:val="24"/>
        </w:rPr>
        <w:fldChar w:fldCharType="begin"/>
      </w:r>
      <w:r w:rsidRPr="00CC66A6">
        <w:rPr>
          <w:sz w:val="24"/>
          <w:szCs w:val="24"/>
        </w:rPr>
        <w:instrText xml:space="preserve"> SEQ Figure \* ARABIC </w:instrText>
      </w:r>
      <w:r w:rsidRPr="00CC66A6">
        <w:rPr>
          <w:sz w:val="24"/>
          <w:szCs w:val="24"/>
        </w:rPr>
        <w:fldChar w:fldCharType="separate"/>
      </w:r>
      <w:r w:rsidRPr="00CC66A6">
        <w:rPr>
          <w:noProof/>
          <w:sz w:val="24"/>
          <w:szCs w:val="24"/>
        </w:rPr>
        <w:t>8</w:t>
      </w:r>
      <w:r w:rsidRPr="00CC66A6">
        <w:rPr>
          <w:sz w:val="24"/>
          <w:szCs w:val="24"/>
        </w:rPr>
        <w:fldChar w:fldCharType="end"/>
      </w:r>
      <w:r w:rsidRPr="00CC66A6">
        <w:rPr>
          <w:sz w:val="24"/>
          <w:szCs w:val="24"/>
        </w:rPr>
        <w:t xml:space="preserve"> Bode plot of the closed loop system</w:t>
      </w:r>
      <w:bookmarkEnd w:id="18"/>
    </w:p>
    <w:p w:rsidR="00CC66A6" w:rsidRPr="00CC66A6" w:rsidRDefault="00CC66A6" w:rsidP="00CC66A6"/>
    <w:p w:rsidR="00832C35" w:rsidRDefault="00832C35" w:rsidP="004C6ABD">
      <w:pPr>
        <w:pStyle w:val="Heading1"/>
        <w:numPr>
          <w:ilvl w:val="0"/>
          <w:numId w:val="2"/>
        </w:numPr>
      </w:pPr>
      <w:bookmarkStart w:id="19" w:name="_Toc439023511"/>
      <w:r>
        <w:t>Conclusion</w:t>
      </w:r>
      <w:bookmarkEnd w:id="19"/>
    </w:p>
    <w:p w:rsidR="00832C35" w:rsidRDefault="00832C35" w:rsidP="004C6ABD">
      <w:pPr>
        <w:pStyle w:val="Heading1"/>
        <w:numPr>
          <w:ilvl w:val="0"/>
          <w:numId w:val="2"/>
        </w:numPr>
      </w:pPr>
      <w:bookmarkStart w:id="20" w:name="_Toc439023512"/>
      <w:r>
        <w:t>REferences</w:t>
      </w:r>
      <w:bookmarkEnd w:id="20"/>
    </w:p>
    <w:p w:rsidR="00832C35" w:rsidRPr="00832C35" w:rsidRDefault="00832C35" w:rsidP="003A1176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832C35">
        <w:rPr>
          <w:rFonts w:asciiTheme="majorBidi" w:hAnsiTheme="majorBidi" w:cstheme="majorBidi"/>
          <w:sz w:val="24"/>
          <w:szCs w:val="24"/>
        </w:rPr>
        <w:t xml:space="preserve">[1] “Modern Control Engineering”, 5th edition, Katsuhiko Ogata. </w:t>
      </w:r>
    </w:p>
    <w:p w:rsidR="00832C35" w:rsidRPr="00832C35" w:rsidRDefault="00832C35" w:rsidP="003A1176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832C35">
        <w:rPr>
          <w:rFonts w:asciiTheme="majorBidi" w:hAnsiTheme="majorBidi" w:cstheme="majorBidi"/>
          <w:sz w:val="24"/>
          <w:szCs w:val="24"/>
        </w:rPr>
        <w:t>[2] Lecture Slides: “</w:t>
      </w:r>
      <w:r w:rsidRPr="00832C35">
        <w:rPr>
          <w:rFonts w:asciiTheme="majorBidi" w:hAnsiTheme="majorBidi" w:cstheme="majorBidi"/>
          <w:sz w:val="24"/>
          <w:szCs w:val="24"/>
        </w:rPr>
        <w:t>Topic#11 PID Controller Design</w:t>
      </w:r>
      <w:r w:rsidRPr="00832C35">
        <w:rPr>
          <w:rFonts w:asciiTheme="majorBidi" w:hAnsiTheme="majorBidi" w:cstheme="majorBidi"/>
          <w:sz w:val="24"/>
          <w:szCs w:val="24"/>
        </w:rPr>
        <w:t>”, Dr. Wahid Gharib, 2015.</w:t>
      </w:r>
    </w:p>
    <w:p w:rsidR="00832C35" w:rsidRPr="00832C35" w:rsidRDefault="00832C35" w:rsidP="00832C35"/>
    <w:sectPr w:rsidR="00832C35" w:rsidRPr="0083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1D98"/>
    <w:multiLevelType w:val="hybridMultilevel"/>
    <w:tmpl w:val="34760F3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AA6D58"/>
    <w:multiLevelType w:val="hybridMultilevel"/>
    <w:tmpl w:val="231EC0A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D3583"/>
    <w:multiLevelType w:val="multilevel"/>
    <w:tmpl w:val="C58078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10574C"/>
    <w:multiLevelType w:val="hybridMultilevel"/>
    <w:tmpl w:val="A0C8C33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8D4C67"/>
    <w:multiLevelType w:val="hybridMultilevel"/>
    <w:tmpl w:val="AEC08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94748F"/>
    <w:multiLevelType w:val="hybridMultilevel"/>
    <w:tmpl w:val="B1E063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0203DA"/>
    <w:multiLevelType w:val="hybridMultilevel"/>
    <w:tmpl w:val="AAD42A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F4741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2E05A3E"/>
    <w:multiLevelType w:val="hybridMultilevel"/>
    <w:tmpl w:val="A27AC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F21872"/>
    <w:multiLevelType w:val="hybridMultilevel"/>
    <w:tmpl w:val="E4067066"/>
    <w:lvl w:ilvl="0" w:tplc="61D6B0C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16D"/>
    <w:rsid w:val="0005316D"/>
    <w:rsid w:val="00236562"/>
    <w:rsid w:val="003A1176"/>
    <w:rsid w:val="004C6ABD"/>
    <w:rsid w:val="006F74DD"/>
    <w:rsid w:val="007462D0"/>
    <w:rsid w:val="00832C35"/>
    <w:rsid w:val="00BE0AFA"/>
    <w:rsid w:val="00CC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4DD"/>
  </w:style>
  <w:style w:type="paragraph" w:styleId="Heading1">
    <w:name w:val="heading 1"/>
    <w:basedOn w:val="Normal"/>
    <w:next w:val="Normal"/>
    <w:link w:val="Heading1Char"/>
    <w:uiPriority w:val="9"/>
    <w:qFormat/>
    <w:rsid w:val="00832C35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aps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6A6"/>
    <w:pPr>
      <w:keepNext/>
      <w:keepLines/>
      <w:numPr>
        <w:numId w:val="7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4D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F74D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F74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2C35"/>
    <w:rPr>
      <w:rFonts w:asciiTheme="majorHAnsi" w:eastAsiaTheme="majorEastAsia" w:hAnsiTheme="majorHAnsi" w:cstheme="majorBidi"/>
      <w:b/>
      <w:bCs/>
      <w:caps/>
      <w:color w:val="C00000"/>
      <w:sz w:val="32"/>
      <w:szCs w:val="32"/>
    </w:rPr>
  </w:style>
  <w:style w:type="paragraph" w:styleId="NoSpacing">
    <w:name w:val="No Spacing"/>
    <w:uiPriority w:val="1"/>
    <w:qFormat/>
    <w:rsid w:val="003A1176"/>
    <w:pPr>
      <w:spacing w:after="0" w:line="240" w:lineRule="auto"/>
    </w:pPr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3A117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C66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66A6"/>
    <w:pPr>
      <w:spacing w:before="480" w:after="0"/>
      <w:outlineLvl w:val="9"/>
    </w:pPr>
    <w:rPr>
      <w:caps w:val="0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C66A6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66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66A6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66A6"/>
    <w:pPr>
      <w:spacing w:after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66A6"/>
    <w:pPr>
      <w:spacing w:after="100"/>
      <w:ind w:left="1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4DD"/>
  </w:style>
  <w:style w:type="paragraph" w:styleId="Heading1">
    <w:name w:val="heading 1"/>
    <w:basedOn w:val="Normal"/>
    <w:next w:val="Normal"/>
    <w:link w:val="Heading1Char"/>
    <w:uiPriority w:val="9"/>
    <w:qFormat/>
    <w:rsid w:val="00832C35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aps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6A6"/>
    <w:pPr>
      <w:keepNext/>
      <w:keepLines/>
      <w:numPr>
        <w:numId w:val="7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4D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F74D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F74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2C35"/>
    <w:rPr>
      <w:rFonts w:asciiTheme="majorHAnsi" w:eastAsiaTheme="majorEastAsia" w:hAnsiTheme="majorHAnsi" w:cstheme="majorBidi"/>
      <w:b/>
      <w:bCs/>
      <w:caps/>
      <w:color w:val="C00000"/>
      <w:sz w:val="32"/>
      <w:szCs w:val="32"/>
    </w:rPr>
  </w:style>
  <w:style w:type="paragraph" w:styleId="NoSpacing">
    <w:name w:val="No Spacing"/>
    <w:uiPriority w:val="1"/>
    <w:qFormat/>
    <w:rsid w:val="003A1176"/>
    <w:pPr>
      <w:spacing w:after="0" w:line="240" w:lineRule="auto"/>
    </w:pPr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3A117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C66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66A6"/>
    <w:pPr>
      <w:spacing w:before="480" w:after="0"/>
      <w:outlineLvl w:val="9"/>
    </w:pPr>
    <w:rPr>
      <w:caps w:val="0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C66A6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66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66A6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66A6"/>
    <w:pPr>
      <w:spacing w:after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66A6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5F67B-C684-48E7-8B02-9AA5F9A44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2015-12-27T20:24:00Z</dcterms:created>
  <dcterms:modified xsi:type="dcterms:W3CDTF">2015-12-27T21:55:00Z</dcterms:modified>
</cp:coreProperties>
</file>