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M1 — نجلاء سامي</w:t>
      </w:r>
    </w:p>
    <w:p>
      <w:pPr>
        <w:jc w:val="right"/>
      </w:pPr>
      <w:r>
        <w:rPr>
          <w:rFonts w:ascii="Simplified Arabic" w:hAnsi="Simplified Arabic"/>
          <w:sz w:val="20"/>
        </w:rPr>
        <w:t>المجموعة: G1 | التاريخ: 2026-03-05 20:08 | المستوى: 65%</w:t>
      </w:r>
    </w:p>
    <w:p/>
    <w:p>
      <w:pPr>
        <w:jc w:val="right"/>
      </w:pPr>
      <w:r>
        <w:rPr>
          <w:rFonts w:ascii="Simplified Arabic" w:hAnsi="Simplified Arabic"/>
          <w:sz w:val="28"/>
        </w:rPr>
        <w:t>الأخلاقيات الحيوية هي مجموعة من المعايير الأساسية التي تساعدنا على اتخاذ القرارات الصائبة في حياتنا اليومية. هناك أربعة معايير رئيسية لهذه الأخلاقيات، وهي منفعة الأغلبية، عدم إلحاق الأذى، الاستقلالية، والعدالة. كل معيار له أهميته الخاصة في توجيه سلوكنا وأفعالنا.</w:t>
      </w:r>
    </w:p>
    <w:p>
      <w:pPr>
        <w:jc w:val="right"/>
      </w:pPr>
      <w:r>
        <w:rPr>
          <w:rFonts w:ascii="Simplified Arabic" w:hAnsi="Simplified Arabic"/>
          <w:sz w:val="28"/>
        </w:rPr>
        <w:t>المعيار الأول هو منفعة الأغلبية، وهو يعني اتخاذ القرارات التي تحقق أكبر قدر من الخير للعدد الأكبر من الناس. مثلًا، إذا كان هناك مشروع يهدف إلى تحسين البنية التحتية في قرية صغيرة، فمن المنطقي أن نفكر في كيف يمكن أن يساعد هذا المشروع في تحسين حياة أكبر عدد من سكان القرية، سواء كان ذلك من خلال توفير فرص عمل أو تحسين الطرق.</w:t>
      </w:r>
    </w:p>
    <w:p>
      <w:pPr>
        <w:jc w:val="right"/>
      </w:pPr>
      <w:r>
        <w:rPr>
          <w:rFonts w:ascii="Simplified Arabic" w:hAnsi="Simplified Arabic"/>
          <w:sz w:val="28"/>
        </w:rPr>
        <w:t>المعيار الثاني هو عدم إلحاق الأذى، أي تجنب القيام بأي شيء قد يضر الآخرين. هذا المعيار مهم لأنه يحمي حقوق الآخرين ويحترم مشاعرهم. على سبيل المثال، إذا كنت تعمل في شركة تنتج منتجات طبية، فمن الأهم أن تضمن أن منتجاتك آمنة وأنها لا تسبب ضررًا لأي شخص يستخدمها.</w:t>
      </w:r>
    </w:p>
    <w:p>
      <w:pPr>
        <w:jc w:val="right"/>
      </w:pPr>
      <w:r>
        <w:rPr>
          <w:rFonts w:ascii="Simplified Arabic" w:hAnsi="Simplified Arabic"/>
          <w:sz w:val="28"/>
        </w:rPr>
        <w:t>الثالث هو الاستقلالية، وهو يهدف إلى احترام قدرة الأفراد على اتخاذ قرارات مستقلة بشأن حياتهم. هذا يعني احترام الرغبات والتفضيلات الشخصية لكل فرد. مثلًا، إذا كان أحد زملائك يفضل العمل من المنزل، فمن الأهم أن تقبل قراره وتترك له حرية الاختيار.</w:t>
      </w:r>
    </w:p>
    <w:p>
      <w:pPr>
        <w:jc w:val="right"/>
      </w:pPr>
      <w:r>
        <w:rPr>
          <w:rFonts w:ascii="Simplified Arabic" w:hAnsi="Simplified Arabic"/>
          <w:sz w:val="28"/>
        </w:rPr>
        <w:t>الأخير هو العدالة، وهو يتعلق بتقديم المعاملة المنصفة للجميع. يعني ذلك أن يتم التعامل مع كل شخص بنفس المعايير والأحكام. على سبيل المثال، في شركة، يجب أن يُعامل جميع الموظفين بنفس الطريقة عند توزيع المهام أو تحديد الرواتب.</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