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M2 — نجلاء سامي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G1 | التاريخ: 2026-03-05 16:30 | المستوى: 67%</w:t>
      </w:r>
    </w:p>
    <w:p/>
    <w:p>
      <w:pPr>
        <w:jc w:val="right"/>
      </w:pPr>
      <w:r>
        <w:rPr>
          <w:rFonts w:ascii="Simplified Arabic" w:hAnsi="Simplified Arabic"/>
          <w:sz w:val="28"/>
        </w:rPr>
        <w:t>المثال الأول: زراعة الأعضاء</w:t>
      </w:r>
    </w:p>
    <w:p>
      <w:pPr>
        <w:jc w:val="right"/>
      </w:pPr>
      <w:r>
        <w:rPr>
          <w:rFonts w:ascii="Simplified Arabic" w:hAnsi="Simplified Arabic"/>
          <w:sz w:val="28"/>
        </w:rPr>
        <w:t>في مارس 2023، أطلقت وزارة الصحة المصرية برنامجًا وطنيًا للتبرع بالأعضاء بعد الوفاة. هذا البرنامج يهدف إلى تنظيم عملية زراعة الأعضاء بشكل قانوني، وتقليل قوائم الانتظار الطويلة للمتبرعين. المصدر: وكالة أنباء الشرق الأوسط.</w:t>
      </w:r>
    </w:p>
    <w:p>
      <w:pPr>
        <w:jc w:val="right"/>
      </w:pPr>
      <w:r>
        <w:rPr>
          <w:rFonts w:ascii="Simplified Arabic" w:hAnsi="Simplified Arabic"/>
          <w:sz w:val="28"/>
        </w:rPr>
        <w:t>المثال الثاني: الموت الرحيم</w:t>
      </w:r>
    </w:p>
    <w:p>
      <w:pPr>
        <w:jc w:val="right"/>
      </w:pPr>
      <w:r>
        <w:rPr>
          <w:rFonts w:ascii="Simplified Arabic" w:hAnsi="Simplified Arabic"/>
          <w:sz w:val="28"/>
        </w:rPr>
        <w:t>في يونيو 2021، أقرت إسبانيا قانون الموت الرحيم الذي يسمح للمرضى الذين يعانون من أمراض ميؤوس منها بالانتحار بمساعدة طبية. تأتي هذه الخطوة كجزء من جهودها لتسهيل حقوق المرضى. المصدر: جريدة الإندبندنت.</w:t>
      </w:r>
    </w:p>
    <w:p>
      <w:pPr>
        <w:jc w:val="right"/>
      </w:pPr>
      <w:r>
        <w:rPr>
          <w:rFonts w:ascii="Simplified Arabic" w:hAnsi="Simplified Arabic"/>
          <w:sz w:val="28"/>
        </w:rPr>
        <w:t>المثال الثالث: موت الدماغ</w:t>
      </w:r>
    </w:p>
    <w:p>
      <w:pPr>
        <w:jc w:val="right"/>
      </w:pPr>
      <w:r>
        <w:rPr>
          <w:rFonts w:ascii="Simplified Arabic" w:hAnsi="Simplified Arabic"/>
          <w:sz w:val="28"/>
        </w:rPr>
        <w:t>في أبريل 2021، أثارت قضية الطفلة البريطانية بيبا نايت نقاشًا قانونيًا حول مفهوم الموت الدماغي. كان هناك صراع قانوني بين الأهل والمستشفى حول قطع أجهزة الدعم عن الطفلة المتوفاة دماغياً. المصدر: بي بي سي.</w:t>
      </w:r>
    </w:p>
    <w:p>
      <w:pPr>
        <w:jc w:val="right"/>
      </w:pPr>
      <w:r>
        <w:rPr>
          <w:rFonts w:ascii="Simplified Arabic" w:hAnsi="Simplified Arabic"/>
          <w:sz w:val="28"/>
        </w:rPr>
        <w:t>المثال الرابع: أخلاقيات البحث العلمي على البشر</w:t>
      </w:r>
    </w:p>
    <w:p>
      <w:pPr>
        <w:jc w:val="right"/>
      </w:pPr>
      <w:r>
        <w:rPr>
          <w:rFonts w:ascii="Simplified Arabic" w:hAnsi="Simplified Arabic"/>
          <w:sz w:val="28"/>
        </w:rPr>
        <w:t>في أبريل 2024، أثيرت مخاوف أخلاقية حول استخدام الذكاء الاصطناعي في اختيار المشاركين في التجارب السريرية دون علمهم أو موافقتهم. هذه الممارسات تثير أسئلة حول حقوق المشاركين في الأبحاث العلمية. المصدر: دورية تايمز.</w:t>
      </w:r>
    </w:p>
    <w:p>
      <w:pPr>
        <w:jc w:val="right"/>
      </w:pPr>
      <w:r>
        <w:rPr>
          <w:rFonts w:ascii="Simplified Arabic" w:hAnsi="Simplified Arabic"/>
          <w:sz w:val="28"/>
        </w:rPr>
        <w:t>المثال الخامس: الموافقة المستنيرة</w:t>
      </w:r>
    </w:p>
    <w:p>
      <w:pPr>
        <w:jc w:val="right"/>
      </w:pPr>
      <w:r>
        <w:rPr>
          <w:rFonts w:ascii="Simplified Arabic" w:hAnsi="Simplified Arabic"/>
          <w:sz w:val="28"/>
        </w:rPr>
        <w:t>في سبتمبر 2021، شهدت بريطانيا نقاشًا قانونيًا وأخلاقيًا حول موافقة الأطفال على التطعيمات دون إذن الوالدين. أصبح هذا النقاش أكثر حدة مع تفشي جائحة كورونا. المصدر: جريدة الغارديان.</w:t>
      </w:r>
    </w:p>
    <w:p>
      <w:pPr>
        <w:jc w:val="right"/>
      </w:pPr>
      <w:r>
        <w:rPr>
          <w:rFonts w:ascii="Simplified Arabic" w:hAnsi="Simplified Arabic"/>
          <w:sz w:val="28"/>
        </w:rPr>
        <w:t>هذه الأمثلة تسلط الضوء على القضايا الأخلاقية الأساسية في مجالات مختلفة من الرعاية الصحية والبحث العلمي، وتحاول تقديم رؤية حديثة وواقعية لهذه القضايا.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