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بسمة نبيل</w:t>
      </w:r>
    </w:p>
    <w:p>
      <w:pPr>
        <w:jc w:val="right"/>
      </w:pPr>
      <w:r>
        <w:rPr>
          <w:rFonts w:ascii="Simplified Arabic" w:hAnsi="Simplified Arabic"/>
          <w:sz w:val="20"/>
        </w:rPr>
        <w:t>المجموعة: G2 | التاريخ: 2026-02-24 22:21 | المستوى: 28%</w:t>
      </w:r>
    </w:p>
    <w:p/>
    <w:p>
      <w:pPr>
        <w:jc w:val="right"/>
      </w:pPr>
      <w:r>
        <w:rPr>
          <w:rFonts w:ascii="Simplified Arabic" w:hAnsi="Simplified Arabic"/>
          <w:sz w:val="28"/>
        </w:rPr>
        <w:t>الأخلاق الحيوية لها معايير مهمة توجه سلوك الإنسان في المجتمع. أول هذه المعايير هو المنفعة، وهو يعني تحقيق أكبر قدر من الخير والسعادة للمجتمع بأكمله. منفعة الأخلاق الحيوية تكمن في أنها تساعد في حل المشكلات بطريقة تجعل الجميع سعداء. على سبيل المثال، إذا كان هناك خلاف بين الأصدقاء بسبب لعبة إلكترونية، يمكن حل الخلاف بطريقة ترضي جميع الأطراف، مثل الاتفاق على وقت لعب محدد يناسب الجميع.</w:t>
      </w:r>
    </w:p>
    <w:p>
      <w:pPr>
        <w:jc w:val="right"/>
      </w:pPr>
      <w:r>
        <w:rPr>
          <w:rFonts w:ascii="Simplified Arabic" w:hAnsi="Simplified Arabic"/>
          <w:sz w:val="28"/>
        </w:rPr>
        <w:t>المعيار الثاني هو عدم إلحاق الأذى، وهو يعني الامتناع عن إيذاء الآخرين عمداً. هذا المعيار مهم لأنه يحمي حقوق الإنسان ويضمن حياة آمنة ومستقرة للجميع. مثال على هذا المعيار هو التأكد من عدم إزعاج الآخرين أثناء لعب الألعاب الإلكترونية في وقت متأخر من الليل، حيث يمكن أن يؤثر ذلك على نومهم وصحتهم.</w:t>
      </w:r>
    </w:p>
    <w:p>
      <w:pPr>
        <w:jc w:val="right"/>
      </w:pPr>
      <w:r>
        <w:rPr>
          <w:rFonts w:ascii="Simplified Arabic" w:hAnsi="Simplified Arabic"/>
          <w:sz w:val="28"/>
        </w:rPr>
        <w:t>الاستقلال هو المعيار الثالث، وهو يعني احترام قدرة الأفراد على اتخاذ قرارات مستقلة. هذا المعيار مهم لأنه يساعد في بناء شخصية قوية ومستقلة لكل فرد. على سبيل المثال، عند اختيار لعبة إلكترونية للعب، يجب على الشخص اتخاذ القرار بنفسه، مع مراعاة آراء الآخرين ولكن في النهاية القرار يعود له.</w:t>
      </w:r>
    </w:p>
    <w:p>
      <w:pPr>
        <w:jc w:val="right"/>
      </w:pPr>
      <w:r>
        <w:rPr>
          <w:rFonts w:ascii="Simplified Arabic" w:hAnsi="Simplified Arabic"/>
          <w:sz w:val="28"/>
        </w:rPr>
        <w:t>العدالة هي المعيار الرابع والأخير، وهو يعني توزيع الفرص والحقوق بشكل عادل بين جميع الأفراد. هذا المعيار مهم لأنه يضمن أن جميع الأفراد يتمتعون بنفس الفرص للنجاح والسعادة. على سبيل المثال، في لعبة إلكترونية جماعية، يجب أن يتم توزيع المهام بشكل عادل بين جميع اللاعبين لضمان مشاركتهم في اللعبة بالتساوي.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