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روان كمال</w:t>
      </w:r>
    </w:p>
    <w:p>
      <w:pPr>
        <w:jc w:val="right"/>
      </w:pPr>
      <w:r>
        <w:rPr>
          <w:rFonts w:ascii="Simplified Arabic" w:hAnsi="Simplified Arabic"/>
          <w:sz w:val="20"/>
        </w:rPr>
        <w:t>المجموعة: G2 | التاريخ: 2026-02-25 16:17 | المستوى: 22%</w:t>
      </w:r>
    </w:p>
    <w:p/>
    <w:p>
      <w:pPr>
        <w:jc w:val="right"/>
      </w:pPr>
      <w:r>
        <w:rPr>
          <w:rFonts w:ascii="Simplified Arabic" w:hAnsi="Simplified Arabic"/>
          <w:sz w:val="28"/>
        </w:rPr>
        <w:t>المعايير الأربعة الأساسية للأخلاقيات الحيوية هي منفعة، عدم إلحاق الأذى، الاستقلالية، والعدالة. كل معيار له أهميته الخاصة في حياة الإنسان والمجتمع. فالمبدأ الأول وهو المنفعة يعني أننا يجب أن نسعى دائماً لتحسين حياة الآخرين والمساهمة في خير المجتمع. هذا المبدأ يحثنا على أن نكون دائمًا مساعدين وداعمين لمن حولنا، مثل تقديم المساعدة لأمي في الطبخ أو مساعدة صديق في حل مشكلة دراسية.</w:t>
      </w:r>
    </w:p>
    <w:p>
      <w:pPr>
        <w:jc w:val="right"/>
      </w:pPr>
      <w:r>
        <w:rPr>
          <w:rFonts w:ascii="Simplified Arabic" w:hAnsi="Simplified Arabic"/>
          <w:sz w:val="28"/>
        </w:rPr>
        <w:t>المعيار الثاني هو عدم إلحاق الأذى، الذي يشدد على أهمية عدم إيذاء الآخرين سواء كان الإيذاء جسديًا أو نفسيًا. هذا المبدأ يذكرني بأهمية أن أكون حذرًا في تعاملي مع الآخرين وأتفادى قول أو فعل أي شيء قد يؤذي مشاعرهم. مثلًا، أتجنب الضحك على الأخطاء التي يرتكبها الآخرون.</w:t>
      </w:r>
    </w:p>
    <w:p>
      <w:pPr>
        <w:jc w:val="right"/>
      </w:pPr>
      <w:r>
        <w:rPr>
          <w:rFonts w:ascii="Simplified Arabic" w:hAnsi="Simplified Arabic"/>
          <w:sz w:val="28"/>
        </w:rPr>
        <w:t>الاستقلالية هي المعيار الثالث ويعني احترام قدرة الأفراد على اتخاذ قراراتهم بأنفسهم. هذا المبدأ يذكرني بأهمية أن أكون مستقلًا في توجيه حياتي وأن أتخذ قراراتي بنفسي، مثل اختيار الرسومات التي أحبها وأعمل عليها بدون تدخل الآخرين.</w:t>
      </w:r>
    </w:p>
    <w:p>
      <w:pPr>
        <w:jc w:val="right"/>
      </w:pPr>
      <w:r>
        <w:rPr>
          <w:rFonts w:ascii="Simplified Arabic" w:hAnsi="Simplified Arabic"/>
          <w:sz w:val="28"/>
        </w:rPr>
        <w:t>العدالة هي المعيار الأخير وأهميته تكمن في ضمان توزيع العدالة والمساواة بين الناس. هذا يعني أنني يجب أن أعمل على تحقيق العدالة في حياتي اليومية، مثل التأكد من أن كل فرد في الفصل يحصل على فرص متساوية للتعبير عن آرائه وآراءه.</w:t>
      </w:r>
    </w:p>
    <w:p>
      <w:pPr>
        <w:jc w:val="right"/>
      </w:pPr>
      <w:r>
        <w:rPr>
          <w:rFonts w:ascii="Simplified Arabic" w:hAnsi="Simplified Arabic"/>
          <w:sz w:val="28"/>
        </w:rPr>
        <w:t>أعتذر على التأخير في تسليم الواجب، كنتُ مشغولة في الرسم ونسيتُ الوقت.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