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روان كمال</w:t>
      </w:r>
    </w:p>
    <w:p>
      <w:pPr>
        <w:jc w:val="right"/>
      </w:pPr>
      <w:r>
        <w:rPr>
          <w:rFonts w:ascii="Simplified Arabic" w:hAnsi="Simplified Arabic"/>
          <w:sz w:val="20"/>
        </w:rPr>
        <w:t>المجموعة: G2 | التاريخ: 2026-03-11 19:23 | المستوى: 33%</w:t>
      </w:r>
    </w:p>
    <w:p/>
    <w:p>
      <w:pPr>
        <w:jc w:val="right"/>
      </w:pPr>
      <w:r>
        <w:rPr>
          <w:rFonts w:ascii="Simplified Arabic" w:hAnsi="Simplified Arabic"/>
          <w:sz w:val="28"/>
        </w:rPr>
        <w:t>راجعت المهام الثلاث السابقة وقمت بملاحظة التحسينات التي يمكن إجراؤها عليها. في المهمة الأولى التي كانت تتعلق بدقة الفهم، لاحظت أنني كنت أحتاج إلى توسيع معرفتي بالمصطلحات الأساسية وأيضًا فهم السياق بشكل أفضل. في المهمة الثانية التي كانت تتعلق بالأمثلة القوية، وجدت أنني كنت أحتاج إلى تنويع الأمثلة وأيضًا استخدام أمثلة أكثر دقة وعمقًا. أما في المهمة الثالثة التي كانت تتعلق بعمق التحليل، رأيت أنني كنت أحتاج إلى التعمق أكثر في التحليل والتفكير النقدي.</w:t>
      </w:r>
    </w:p>
    <w:p>
      <w:pPr>
        <w:jc w:val="right"/>
      </w:pPr>
      <w:r>
        <w:rPr>
          <w:rFonts w:ascii="Simplified Arabic" w:hAnsi="Simplified Arabic"/>
          <w:sz w:val="28"/>
        </w:rPr>
        <w:t>لتحسين فهمي، أجريت بحثًا إضافيًا حول المصطلحات الأساسية وأدركت أهمية فهم السياق بشكل أفضل. في المهمة الثانية، حاولت استخدام أمثلة أكثر تنوعًا ودقة، وركزت على اختيار الأمثلة التي توضح النقاط بوضوح أكبر. أما في المهمة الثالثة، عملت على تعميق التحليل من خلال السؤال عن الأسباب والنتائج وتحليلها بطريقة أكثر عمقًا وشمولية.</w:t>
      </w:r>
    </w:p>
    <w:p>
      <w:pPr>
        <w:jc w:val="right"/>
      </w:pPr>
      <w:r>
        <w:rPr>
          <w:rFonts w:ascii="Simplified Arabic" w:hAnsi="Simplified Arabic"/>
          <w:sz w:val="28"/>
        </w:rPr>
        <w:t>من خلال هذه التحسينات، أدركت أنني أصبحت أكثر قدرة على فهم المفاهيم الأساسية وأيضًا على استخدام الأمثلة بشكل أكثر فعالية ودقة. كما أصبحت أكثر قدرة على التحليل النقدي وفهم التفاصيل الدقيقة. هذه التحسينات أدت إلى تطوير فكري الأخلاقي أيضًا، حيث أصبحت أكثر قدرة على التفكير في الآثار الأخلاقية للمواقف والأفكار.</w:t>
      </w:r>
    </w:p>
    <w:p>
      <w:pPr>
        <w:jc w:val="right"/>
      </w:pPr>
      <w:r>
        <w:rPr>
          <w:rFonts w:ascii="Simplified Arabic" w:hAnsi="Simplified Arabic"/>
          <w:sz w:val="28"/>
        </w:rPr>
        <w:t>من خلال الاهتمام بالفنون والرسم الرقمي، استخدمت هذه المهارات لتسليط الضوء على النقاط الرئيسية في تحليلي وأيضًا لتوضيح الفروق الدقيقة بين الأمثلة المختلفة. هذا أدى إلى تطوير فهمي للأفكار بشكل أكبر وأصبحت قادرة على تقديم وجهات نظر أكثر تنوعًا وشمولية.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