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سمر حسام</w:t>
      </w:r>
    </w:p>
    <w:p>
      <w:pPr>
        <w:jc w:val="right"/>
      </w:pPr>
      <w:r>
        <w:rPr>
          <w:rFonts w:ascii="Simplified Arabic" w:hAnsi="Simplified Arabic"/>
          <w:sz w:val="20"/>
        </w:rPr>
        <w:t>المجموعة: G2 | التاريخ: 2026-03-02 16:53 | المستوى: 54%</w:t>
      </w:r>
    </w:p>
    <w:p/>
    <w:p>
      <w:pPr>
        <w:jc w:val="right"/>
      </w:pPr>
      <w:r>
        <w:rPr>
          <w:rFonts w:ascii="Simplified Arabic" w:hAnsi="Simplified Arabic"/>
          <w:sz w:val="28"/>
        </w:rPr>
        <w:t>أنا عملت البحث اللي طلبو مني عن القضايا الأخلاقية الخمس الرئيسية. بس أنا طلعت المهمة بعد الموعد النهائي، وعذرًا لو كان فيه مشكلة بسبب التأخير.</w:t>
      </w:r>
    </w:p>
    <w:p>
      <w:pPr>
        <w:jc w:val="right"/>
      </w:pPr>
      <w:r>
        <w:rPr>
          <w:rFonts w:ascii="Simplified Arabic" w:hAnsi="Simplified Arabic"/>
          <w:sz w:val="28"/>
        </w:rPr>
        <w:t>بالنسبة لزراعة الأعضاء، مصر أطلقت برنامج وطني للتبرع بالأعضاء بعد الوفاة في 15 مارس 2023. البرنامج هذا بيساعد في تنظيم عملية زراعة الأعضاء وبيقلل من الانتظار الطويل للمحتاجين للأعضاء.</w:t>
      </w:r>
    </w:p>
    <w:p>
      <w:pPr>
        <w:jc w:val="right"/>
      </w:pPr>
      <w:r>
        <w:rPr>
          <w:rFonts w:ascii="Simplified Arabic" w:hAnsi="Simplified Arabic"/>
          <w:sz w:val="28"/>
        </w:rPr>
        <w:t>بالنسبة للموت الرحيم، كندا قررت توسيع شروط الموت الرحيم لتشمل المرضى النفسيين في 17 مارس 2024. القرار ده خلص في نقاشات كبيرة حول حدود الاستقلالية الشخصية للمريض النفسي.</w:t>
      </w:r>
    </w:p>
    <w:p>
      <w:pPr>
        <w:jc w:val="right"/>
      </w:pPr>
      <w:r>
        <w:rPr>
          <w:rFonts w:ascii="Simplified Arabic" w:hAnsi="Simplified Arabic"/>
          <w:sz w:val="28"/>
        </w:rPr>
        <w:t>بالنسبة لموت الدماغ، المركز السعودي لزراعة الأعضاء أطلق حملة توعية في 20 يناير 2024 عشان يشرحوا للعائلات مفهوم موت الدماغ. الحملة دي كانت ضرورية بسبب رفض العائلات للتبرع بأعضاء ذويهم.</w:t>
      </w:r>
    </w:p>
    <w:p>
      <w:pPr>
        <w:jc w:val="right"/>
      </w:pPr>
      <w:r>
        <w:rPr>
          <w:rFonts w:ascii="Simplified Arabic" w:hAnsi="Simplified Arabic"/>
          <w:sz w:val="28"/>
        </w:rPr>
        <w:t>بالنسبة لأخلاقيات البحث العلمي، كان في نقاشات أخلاقية حول سرعة الموافقة على لقاحات كورونا في 15 ديسمبر 2020. النقاشات دي كانت بسبب تجربة اللقاحات على متطوعين في الدول ذات الدخل المنخفض قبل الدول الغنية.</w:t>
      </w:r>
    </w:p>
    <w:p>
      <w:pPr>
        <w:jc w:val="right"/>
      </w:pPr>
      <w:r>
        <w:rPr>
          <w:rFonts w:ascii="Simplified Arabic" w:hAnsi="Simplified Arabic"/>
          <w:sz w:val="28"/>
        </w:rPr>
        <w:t>بالنسبة للموافقة المستنيرة، دراسة نشرت في 1 يونيو 2024 أثبتت أن 80% من التطبيقات الصحية بتجمع بيانات المستخدمين الصحية وتشاركها مع أطراف ثالثة، بينما شروط الاستخدام طويلة ومعقدة ماحدش بيقرأها.</w:t>
      </w:r>
    </w:p>
    <w:p>
      <w:pPr>
        <w:jc w:val="right"/>
      </w:pPr>
      <w:r>
        <w:rPr>
          <w:rFonts w:ascii="Simplified Arabic" w:hAnsi="Simplified Arabic"/>
          <w:sz w:val="28"/>
        </w:rPr>
        <w:t>مصدر الأمثلة دي من مواقع الأخبار الرسمية والحملات الصحية اللي نشرت في الفترة اللي طلبوها. حاولت أختار أمثلة متنوعة من بلدان مختلفة عشان أظهر القضية من زوايا مختلفة.</w:t>
      </w:r>
    </w:p>
    <w:p>
      <w:pPr>
        <w:jc w:val="right"/>
      </w:pPr>
      <w:r>
        <w:rPr>
          <w:rFonts w:ascii="Simplified Arabic" w:hAnsi="Simplified Arabic"/>
          <w:sz w:val="28"/>
        </w:rPr>
        <w:t>أنا أسف على التأخير، وأتمنى يكون البحث كويس بما فيه الكفاية.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