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طالب STD-088</w:t>
      </w:r>
    </w:p>
    <w:p>
      <w:pPr>
        <w:jc w:val="right"/>
      </w:pPr>
      <w:r>
        <w:rPr>
          <w:rFonts w:ascii="Simplified Arabic" w:hAnsi="Simplified Arabic"/>
          <w:sz w:val="20"/>
        </w:rPr>
        <w:t>المجموعة: G2 | التاريخ: 2026-02-25 18:53 | المستوى: 73%</w:t>
      </w:r>
    </w:p>
    <w:p/>
    <w:p>
      <w:pPr>
        <w:jc w:val="right"/>
      </w:pPr>
      <w:r>
        <w:rPr>
          <w:rFonts w:ascii="Simplified Arabic" w:hAnsi="Simplified Arabic"/>
          <w:sz w:val="28"/>
        </w:rPr>
        <w:t>إليك ملخصي الشخصي حول فهمي للمعايير الأساسية للأخلاقيات الحيوية:</w:t>
      </w:r>
    </w:p>
    <w:p>
      <w:pPr>
        <w:jc w:val="right"/>
      </w:pPr>
      <w:r>
        <w:rPr>
          <w:rFonts w:ascii="Simplified Arabic" w:hAnsi="Simplified Arabic"/>
          <w:sz w:val="28"/>
        </w:rPr>
        <w:t>المنفعة هي أول معيار مهم في الأخلاقيات الحيوية. إنها تركز على تحقيق أكبر قدر من الخير لأكبر عدد من الناس. هدفها الأساسي هو تحسين الظروف الحياتية للجميع من خلال اتخاذ القرارات التي تعود بالفائدة على المجتمع بأكمله. على سبيل المثال، عندما يتم تقديم الرعاية الصحية المجانية للأطفال في المناطق الفقيرة، يتم تحقيق المنفعة لأكبر عدد من الناس.</w:t>
      </w:r>
    </w:p>
    <w:p>
      <w:pPr>
        <w:jc w:val="right"/>
      </w:pPr>
      <w:r>
        <w:rPr>
          <w:rFonts w:ascii="Simplified Arabic" w:hAnsi="Simplified Arabic"/>
          <w:sz w:val="28"/>
        </w:rPr>
        <w:t>عدم إلحاق الأذى هو المعيار الثاني في الأخلاقيات الحيوية. يُركز هذا المعيار على الحفاظ على سلامة الإنسان وعدم تهديد الحياة. إنها تعني احترام كرامة الإنسان وعدم إلحاق الأذى به بأي شكل من الأشكال. على سبيل المثال، يجب على الأطباء احترام حقوق المرضى وعدم استخدامهم كتجارب في الأبحاث التي قد تضر بهم.</w:t>
      </w:r>
    </w:p>
    <w:p>
      <w:pPr>
        <w:jc w:val="right"/>
      </w:pPr>
      <w:r>
        <w:rPr>
          <w:rFonts w:ascii="Simplified Arabic" w:hAnsi="Simplified Arabic"/>
          <w:sz w:val="28"/>
        </w:rPr>
        <w:t>الاستقلال هو المعيار الثالث في الأخلاقيات الحيوية. يتمثل في حماية حق الإنسان في اتخاذ قرارات مستقلة بشأن حياته الخاصة. يعطي هذا المعيار للمريض الحق في اختيار治疗方法 التي يرغب فيها دون تدخل أو ضغط من الآخرين. على سبيل المثال، قد يرغب المريض في رفض العلاج رغم أنه قد يكون مفيدًا، ويجب على الطبيب احترام هذا القرار.</w:t>
      </w:r>
    </w:p>
    <w:p>
      <w:pPr>
        <w:jc w:val="right"/>
      </w:pPr>
      <w:r>
        <w:rPr>
          <w:rFonts w:ascii="Simplified Arabic" w:hAnsi="Simplified Arabic"/>
          <w:sz w:val="28"/>
        </w:rPr>
        <w:t>العدالة هي المعيار الرابع والأخير في الأخلاقيات الحيوية. تعني توزيع الموارد والخدمات الصحية بشكل عادل بين جميع أفراد المجتمع. يجب أن يتم توفير الرعاية الصحية والخدمات الطبية للمحتاجين بشكل متساوٍ وعادل، بغض النظر عن مستوى دخلهم أو قدراتهم المالية. على سبيل المثال، يجب توزيع الأدوية والأمصال بين جميع المناطق، بغض النظر عن الثروة أو الوضع الاجتماعي.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