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ميرنا جابر</w:t>
      </w:r>
    </w:p>
    <w:p>
      <w:pPr>
        <w:jc w:val="right"/>
      </w:pPr>
      <w:r>
        <w:rPr>
          <w:rFonts w:ascii="Simplified Arabic" w:hAnsi="Simplified Arabic"/>
          <w:sz w:val="20"/>
        </w:rPr>
        <w:t>المجموعة: G2 | التاريخ: 2026-03-08 14:41 | المستوى: 67%</w:t>
      </w:r>
    </w:p>
    <w:p/>
    <w:p>
      <w:pPr>
        <w:jc w:val="right"/>
      </w:pPr>
      <w:r>
        <w:rPr>
          <w:rFonts w:ascii="Simplified Arabic" w:hAnsi="Simplified Arabic"/>
          <w:sz w:val="28"/>
        </w:rPr>
        <w:t>القضية الأولى: موت الدماغ</w:t>
      </w:r>
    </w:p>
    <w:p>
      <w:pPr>
        <w:jc w:val="right"/>
      </w:pPr>
      <w:r>
        <w:rPr>
          <w:rFonts w:ascii="Simplified Arabic" w:hAnsi="Simplified Arabic"/>
          <w:sz w:val="28"/>
        </w:rPr>
        <w:t>تحديد المشكلة والأطراف:</w:t>
      </w:r>
    </w:p>
    <w:p>
      <w:pPr>
        <w:jc w:val="right"/>
      </w:pPr>
      <w:r>
        <w:rPr>
          <w:rFonts w:ascii="Simplified Arabic" w:hAnsi="Simplified Arabic"/>
          <w:sz w:val="28"/>
        </w:rPr>
        <w:t>موت الدماغ هو حالة طبية تشير إلى توقف جميع الوظائف الدماغية. الأطراف الرئيسية في هذه القضية هي الأطباء والممرضين والمرضى وأسرهم. هناك نقاشات أخلاقية حول متى يعتبر الشخص "متوفياً" ومتى يجب أن يتوقف الدعم الطبي.</w:t>
      </w:r>
    </w:p>
    <w:p>
      <w:pPr>
        <w:jc w:val="right"/>
      </w:pPr>
      <w:r>
        <w:rPr>
          <w:rFonts w:ascii="Simplified Arabic" w:hAnsi="Simplified Arabic"/>
          <w:sz w:val="28"/>
        </w:rPr>
        <w:t>المعايير الأخلاقية:</w:t>
      </w:r>
    </w:p>
    <w:p>
      <w:pPr>
        <w:jc w:val="right"/>
      </w:pPr>
      <w:r>
        <w:rPr>
          <w:rFonts w:ascii="Simplified Arabic" w:hAnsi="Simplified Arabic"/>
          <w:sz w:val="28"/>
        </w:rPr>
        <w:t>1. المبدأ الأخلاقي الأول ينص على حق المريض في الموت بكرامة وعدم تحميله أعباء لا طائل منها.</w:t>
      </w:r>
    </w:p>
    <w:p>
      <w:pPr>
        <w:jc w:val="right"/>
      </w:pPr>
      <w:r>
        <w:rPr>
          <w:rFonts w:ascii="Simplified Arabic" w:hAnsi="Simplified Arabic"/>
          <w:sz w:val="28"/>
        </w:rPr>
        <w:t>2. المبدأ الأخلاقي الثاني يركز على أهمية استخدام الموارد الطبية بحكمة وفعالية، خاصة في ظل النقص الحاد في الأعضاء المناسبة للزراعة.</w:t>
      </w:r>
    </w:p>
    <w:p>
      <w:pPr>
        <w:jc w:val="right"/>
      </w:pPr>
      <w:r>
        <w:rPr>
          <w:rFonts w:ascii="Simplified Arabic" w:hAnsi="Simplified Arabic"/>
          <w:sz w:val="28"/>
        </w:rPr>
        <w:t>اقتراح حلول وتقييمها:</w:t>
      </w:r>
    </w:p>
    <w:p>
      <w:pPr>
        <w:jc w:val="right"/>
      </w:pPr>
      <w:r>
        <w:rPr>
          <w:rFonts w:ascii="Simplified Arabic" w:hAnsi="Simplified Arabic"/>
          <w:sz w:val="28"/>
        </w:rPr>
        <w:t>الحل الأول يكمن في تطبيق معايير صارمة لتحديد موت الدماغ لتجنب أي حالات خاطئة قد تؤدي إلى إزهاق حياة الأشخاص المرضى. الحل الثاني ينطوي على تشجيع التبرع بالأعضاء وتقديم معلومات كافية للمرضى وأسرهم حول هذه القضية.</w:t>
      </w:r>
    </w:p>
    <w:p>
      <w:pPr>
        <w:jc w:val="right"/>
      </w:pPr>
      <w:r>
        <w:rPr>
          <w:rFonts w:ascii="Simplified Arabic" w:hAnsi="Simplified Arabic"/>
          <w:sz w:val="28"/>
        </w:rPr>
        <w:t>الحل الأنسب:</w:t>
      </w:r>
    </w:p>
    <w:p>
      <w:pPr>
        <w:jc w:val="right"/>
      </w:pPr>
      <w:r>
        <w:rPr>
          <w:rFonts w:ascii="Simplified Arabic" w:hAnsi="Simplified Arabic"/>
          <w:sz w:val="28"/>
        </w:rPr>
        <w:t>الحل الأنسب هو الجمع بين التطبيق الدقيق لمعايير موت الدماغ وتشجيع التبرع بالأعضاء. هذا الحل يضمن حقوق المرضى والمرضى المحتملين على حد سواء.</w:t>
      </w:r>
    </w:p>
    <w:p>
      <w:pPr>
        <w:jc w:val="right"/>
      </w:pPr>
      <w:r>
        <w:rPr>
          <w:rFonts w:ascii="Simplified Arabic" w:hAnsi="Simplified Arabic"/>
          <w:sz w:val="28"/>
        </w:rPr>
        <w:t>رأيي الشخصي:</w:t>
      </w:r>
    </w:p>
    <w:p>
      <w:pPr>
        <w:jc w:val="right"/>
      </w:pPr>
      <w:r>
        <w:rPr>
          <w:rFonts w:ascii="Simplified Arabic" w:hAnsi="Simplified Arabic"/>
          <w:sz w:val="28"/>
        </w:rPr>
        <w:t>أعتقد أن استخدام التقنيات الحديثة لتحديد موت الدماغ هو أمر ضروري لضمان حقوق جميع الأطراف المعنية. يجب أن يتم تقديم المعلومات بشكل شامل لجميع الأطراف المعنية لاتخاذ قرارات مستنيرة.</w:t>
      </w:r>
    </w:p>
    <w:p>
      <w:pPr>
        <w:jc w:val="right"/>
      </w:pPr>
      <w:r>
        <w:rPr>
          <w:rFonts w:ascii="Simplified Arabic" w:hAnsi="Simplified Arabic"/>
          <w:sz w:val="28"/>
        </w:rPr>
        <w:t>القضية الثانية: زراعة الأعضاء</w:t>
      </w:r>
    </w:p>
    <w:p>
      <w:pPr>
        <w:jc w:val="right"/>
      </w:pPr>
      <w:r>
        <w:rPr>
          <w:rFonts w:ascii="Simplified Arabic" w:hAnsi="Simplified Arabic"/>
          <w:sz w:val="28"/>
        </w:rPr>
        <w:t>تحديد المشكلة والأطراف:</w:t>
      </w:r>
    </w:p>
    <w:p>
      <w:pPr>
        <w:jc w:val="right"/>
      </w:pPr>
      <w:r>
        <w:rPr>
          <w:rFonts w:ascii="Simplified Arabic" w:hAnsi="Simplified Arabic"/>
          <w:sz w:val="28"/>
        </w:rPr>
        <w:t>زراعة الأعضاء هي عملية طبية معقدة تؤدي إلى تحسين حياة الكثير من الناس. الأطراف الرئيسية في هذه القضية هي الأطباء والممرضين والمرضى وأسرهم. هناك نقاشات أخلاقية حول كيفية الحصول على الأعضاء ومتى يجب القيام بذلك.</w:t>
      </w:r>
    </w:p>
    <w:p>
      <w:pPr>
        <w:jc w:val="right"/>
      </w:pPr>
      <w:r>
        <w:rPr>
          <w:rFonts w:ascii="Simplified Arabic" w:hAnsi="Simplified Arabic"/>
          <w:sz w:val="28"/>
        </w:rPr>
        <w:t>المعايير الأخلاقية:</w:t>
      </w:r>
    </w:p>
    <w:p>
      <w:pPr>
        <w:jc w:val="right"/>
      </w:pPr>
      <w:r>
        <w:rPr>
          <w:rFonts w:ascii="Simplified Arabic" w:hAnsi="Simplified Arabic"/>
          <w:sz w:val="28"/>
        </w:rPr>
        <w:t>1. المبدأ الأخلاقي الأول يركز على أهمية احترام حقوق الإنسان والاحترام المتبادل.</w:t>
      </w:r>
    </w:p>
    <w:p>
      <w:pPr>
        <w:jc w:val="right"/>
      </w:pPr>
      <w:r>
        <w:rPr>
          <w:rFonts w:ascii="Simplified Arabic" w:hAnsi="Simplified Arabic"/>
          <w:sz w:val="28"/>
        </w:rPr>
        <w:t>2. المبدأ الأخلاقي الثاني ينص على أهمية استخدام الموارد الطبية بحكمة وفعالية.</w:t>
      </w:r>
    </w:p>
    <w:p>
      <w:pPr>
        <w:jc w:val="right"/>
      </w:pPr>
      <w:r>
        <w:rPr>
          <w:rFonts w:ascii="Simplified Arabic" w:hAnsi="Simplified Arabic"/>
          <w:sz w:val="28"/>
        </w:rPr>
        <w:t>اقتراح حلول وتقييمها:</w:t>
      </w:r>
    </w:p>
    <w:p>
      <w:pPr>
        <w:jc w:val="right"/>
      </w:pPr>
      <w:r>
        <w:rPr>
          <w:rFonts w:ascii="Simplified Arabic" w:hAnsi="Simplified Arabic"/>
          <w:sz w:val="28"/>
        </w:rPr>
        <w:t>الحل الأول يكمن في تشجيع التبرع بالأعضاء وتقديم معلومات كافية للمرضى وأسرهم حول هذه القضية. الحل الثاني ينطوي على تطبيق معايير صارمة لتحديد الأهلية للزراعة.</w:t>
      </w:r>
    </w:p>
    <w:p>
      <w:pPr>
        <w:jc w:val="right"/>
      </w:pPr>
      <w:r>
        <w:rPr>
          <w:rFonts w:ascii="Simplified Arabic" w:hAnsi="Simplified Arabic"/>
          <w:sz w:val="28"/>
        </w:rPr>
        <w:t>الحل الأنسب:</w:t>
      </w:r>
    </w:p>
    <w:p>
      <w:pPr>
        <w:jc w:val="right"/>
      </w:pPr>
      <w:r>
        <w:rPr>
          <w:rFonts w:ascii="Simplified Arabic" w:hAnsi="Simplified Arabic"/>
          <w:sz w:val="28"/>
        </w:rPr>
        <w:t>الحل الأنسب هو الجمع بين تشجيع التبرع بالأعضاء وتطبيق معايير صارمة لتحديد الأهلية للزراعة. هذا الحل يضمن حقوق جميع الأطراف المعنية.</w:t>
      </w:r>
    </w:p>
    <w:p>
      <w:pPr>
        <w:jc w:val="right"/>
      </w:pPr>
      <w:r>
        <w:rPr>
          <w:rFonts w:ascii="Simplified Arabic" w:hAnsi="Simplified Arabic"/>
          <w:sz w:val="28"/>
        </w:rPr>
        <w:t>رأيي الشخصي:</w:t>
      </w:r>
    </w:p>
    <w:p>
      <w:pPr>
        <w:jc w:val="right"/>
      </w:pPr>
      <w:r>
        <w:rPr>
          <w:rFonts w:ascii="Simplified Arabic" w:hAnsi="Simplified Arabic"/>
          <w:sz w:val="28"/>
        </w:rPr>
        <w:t>أعتقد أن تشجيع التبرع بالأعضاء والعمل على تحسين التبرع بالأعضاء يساعد في توفير فرص أفضل للمرضى المحتملين. يجب أن يتم تقديم المعلومات بشكل شامل لجميع الأطراف المعنية لاتخاذ قرارات مستنيرة.</w:t>
      </w:r>
    </w:p>
    <w:p>
      <w:pPr>
        <w:jc w:val="right"/>
      </w:pPr>
      <w:r>
        <w:rPr>
          <w:rFonts w:ascii="Simplified Arabic" w:hAnsi="Simplified Arabic"/>
          <w:sz w:val="28"/>
        </w:rPr>
        <w:t>القضية الثالثة: الموافقة المستنيرة</w:t>
      </w:r>
    </w:p>
    <w:p>
      <w:pPr>
        <w:jc w:val="right"/>
      </w:pPr>
      <w:r>
        <w:rPr>
          <w:rFonts w:ascii="Simplified Arabic" w:hAnsi="Simplified Arabic"/>
          <w:sz w:val="28"/>
        </w:rPr>
        <w:t>تحديد المشكلة والأطراف:</w:t>
      </w:r>
    </w:p>
    <w:p>
      <w:pPr>
        <w:jc w:val="right"/>
      </w:pPr>
      <w:r>
        <w:rPr>
          <w:rFonts w:ascii="Simplified Arabic" w:hAnsi="Simplified Arabic"/>
          <w:sz w:val="28"/>
        </w:rPr>
        <w:t>الموافقة المستنيرة هي مفهوم يشير إلى تقديم معلومات كافية وواضحة للمرضى قبل إجراء أي إجراء طبي. الأطراف الرئيسية في هذه القضية هي الأطباء والممرضين والمرضى وأسرهم. هناك نقاشات أخلاقية حول كيفية تقديم هذه المعلومات وكيفية التأكد من أن المرضى يفهمونها.</w:t>
      </w:r>
    </w:p>
    <w:p>
      <w:pPr>
        <w:jc w:val="right"/>
      </w:pPr>
      <w:r>
        <w:rPr>
          <w:rFonts w:ascii="Simplified Arabic" w:hAnsi="Simplified Arabic"/>
          <w:sz w:val="28"/>
        </w:rPr>
        <w:t>المعايير الأخلاقية:</w:t>
      </w:r>
    </w:p>
    <w:p>
      <w:pPr>
        <w:jc w:val="right"/>
      </w:pPr>
      <w:r>
        <w:rPr>
          <w:rFonts w:ascii="Simplified Arabic" w:hAnsi="Simplified Arabic"/>
          <w:sz w:val="28"/>
        </w:rPr>
        <w:t>1. المبدأ الأخلاقي الأول ينص على أهمية احترام حقوق الإنسان والاحترام المتبادل.</w:t>
      </w:r>
    </w:p>
    <w:p>
      <w:pPr>
        <w:jc w:val="right"/>
      </w:pPr>
      <w:r>
        <w:rPr>
          <w:rFonts w:ascii="Simplified Arabic" w:hAnsi="Simplified Arabic"/>
          <w:sz w:val="28"/>
        </w:rPr>
        <w:t>2. المبدأ الأخلاقي الثاني يركز على أهمية استخدام الموارد الطبية بحكمة وفعالية.</w:t>
      </w:r>
    </w:p>
    <w:p>
      <w:pPr>
        <w:jc w:val="right"/>
      </w:pPr>
      <w:r>
        <w:rPr>
          <w:rFonts w:ascii="Simplified Arabic" w:hAnsi="Simplified Arabic"/>
          <w:sz w:val="28"/>
        </w:rPr>
        <w:t>اقتراح حلول وتقييمها:</w:t>
      </w:r>
    </w:p>
    <w:p>
      <w:pPr>
        <w:jc w:val="right"/>
      </w:pPr>
      <w:r>
        <w:rPr>
          <w:rFonts w:ascii="Simplified Arabic" w:hAnsi="Simplified Arabic"/>
          <w:sz w:val="28"/>
        </w:rPr>
        <w:t>الحل الأول يكمن في تقديم معلومات كافية وواضحة للمرضى قبل إجراء أي إجراء طبي. الحل الثاني ينطوي على تطبيق معايير صارمة لضمان أن المرضى يفهمون المعلومات المقدمة.</w:t>
      </w:r>
    </w:p>
    <w:p>
      <w:pPr>
        <w:jc w:val="right"/>
      </w:pPr>
      <w:r>
        <w:rPr>
          <w:rFonts w:ascii="Simplified Arabic" w:hAnsi="Simplified Arabic"/>
          <w:sz w:val="28"/>
        </w:rPr>
        <w:t>الحل الأنسب:</w:t>
      </w:r>
    </w:p>
    <w:p>
      <w:pPr>
        <w:jc w:val="right"/>
      </w:pPr>
      <w:r>
        <w:rPr>
          <w:rFonts w:ascii="Simplified Arabic" w:hAnsi="Simplified Arabic"/>
          <w:sz w:val="28"/>
        </w:rPr>
        <w:t>الحل الأنسب هو الجمع بين تقديم معلومات كافية وواضحة للمرضى وتطبيق معايير صارمة لضمان أن المرضى يفهمون المعلومات المقدمة. هذا الحل يضمن حقوق جميع الأطراف المعنية.</w:t>
      </w:r>
    </w:p>
    <w:p>
      <w:pPr>
        <w:jc w:val="right"/>
      </w:pPr>
      <w:r>
        <w:rPr>
          <w:rFonts w:ascii="Simplified Arabic" w:hAnsi="Simplified Arabic"/>
          <w:sz w:val="28"/>
        </w:rPr>
        <w:t>رأيي الشخصي:</w:t>
      </w:r>
    </w:p>
    <w:p>
      <w:pPr>
        <w:jc w:val="right"/>
      </w:pPr>
      <w:r>
        <w:rPr>
          <w:rFonts w:ascii="Simplified Arabic" w:hAnsi="Simplified Arabic"/>
          <w:sz w:val="28"/>
        </w:rPr>
        <w:t>أعتقد أن تقديم معلومات كافية وواضحة للمرضى يساعد في تحسين فهمهم للموقف ويساعدهم على اتخاذ قرارات مستنيرة. يجب أن يتم تقديم المعلومات بشكل شامل لجميع الأطراف المعنية لضمان حقوق جميع الأطراف المعنية.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