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ندى رمضان</w:t>
      </w:r>
    </w:p>
    <w:p>
      <w:pPr>
        <w:jc w:val="right"/>
      </w:pPr>
      <w:r>
        <w:rPr>
          <w:rFonts w:ascii="Simplified Arabic" w:hAnsi="Simplified Arabic"/>
          <w:sz w:val="20"/>
        </w:rPr>
        <w:t>المجموعة: G2 | التاريخ: 2026-03-08 06:34 | المستوى: 26%</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البحث العلمي على البشر يعتبر من القضايا الأخلاقية المعقدة. المشكلة الأساسية هي التوازن بين التقدم العلمي والحماية من الاستغلال والضرر للإنسان. الأطراف المعنية بهذا الموضوع تشمل العلماء الذين يرغبون في تطوير العلاجات والتقنيات الجديدة، والمشاركين في التجارب الذين قد يكونون عرضة للخطر، وأيضاً الجهات التنظيمية التي تسعى لضمان السلامة.</w:t>
      </w:r>
    </w:p>
    <w:p>
      <w:pPr>
        <w:jc w:val="right"/>
      </w:pPr>
      <w:r>
        <w:rPr>
          <w:rFonts w:ascii="Simplified Arabic" w:hAnsi="Simplified Arabic"/>
          <w:sz w:val="28"/>
        </w:rPr>
        <w:t>من الناحية الأخلاقية، يمكن تطبيق معايير مثل مبدأ عدم الضرر، الذي يقتضي أن لا يسبب البحث أي ضرر غير ضروري للمشاركين. بالإضافة إلى ذلك، هناك مبدأ الاحترام الذي يحمي حقوق الإنسان والكرامة، بما في ذلك الحق في اتخاذ القرارات الحرة حول المشاركة في الأبحاث.</w:t>
      </w:r>
    </w:p>
    <w:p>
      <w:pPr>
        <w:jc w:val="right"/>
      </w:pPr>
      <w:r>
        <w:rPr>
          <w:rFonts w:ascii="Simplified Arabic" w:hAnsi="Simplified Arabic"/>
          <w:sz w:val="28"/>
        </w:rPr>
        <w:t>من الحلول المقترحة، يمكن تطبيق لوائح أخلاقية صارمة لضمان حماية المشاركين في الأبحاث. على سبيل المثال، يمكن تقييم الدراسات العلمية من قبل لجان أخلاقية مستقلة قبل الموافقة عليها. هذا سيساعد في ضمان أن الأبحاث لا تنتهك حقوق الإنسان ولا تضر بهم.</w:t>
      </w:r>
    </w:p>
    <w:p>
      <w:pPr>
        <w:jc w:val="right"/>
      </w:pPr>
      <w:r>
        <w:rPr>
          <w:rFonts w:ascii="Simplified Arabic" w:hAnsi="Simplified Arabic"/>
          <w:sz w:val="28"/>
        </w:rPr>
        <w:t>الحل الأنسب في رأيي هو الجمع بين تطبيق اللوائح الأخلاقية الصارمة وتحسين عملية الموافقة الحرة والواعية للمشاركين في الأبحاث. هذا سوف يوفر التوازن بين الحاجة للتقدم العلمي وحماية حقوق الإنسان.</w:t>
      </w:r>
    </w:p>
    <w:p>
      <w:pPr>
        <w:jc w:val="right"/>
      </w:pPr>
      <w:r>
        <w:rPr>
          <w:rFonts w:ascii="Simplified Arabic" w:hAnsi="Simplified Arabic"/>
          <w:sz w:val="28"/>
        </w:rPr>
        <w:t>أعتقد أن الحفاظ على حقوق الإنسان هو الأكثر أهمية، حتى لو كان هذا يعني تقييد بعض الأبحاث العلمية التي قد تكون ضرورية. الرسم الرقمي يمكن أن يساعد في توضيح هذه النقاط المعقدة، مثل رسم صورة توضح كيفية تطبيق اللوائح الأخلاقية بطريقة تحمي الأشخاص في التجارب العلمية.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