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هبة الله ماجد</w:t>
      </w:r>
    </w:p>
    <w:p>
      <w:pPr>
        <w:jc w:val="right"/>
      </w:pPr>
      <w:r>
        <w:rPr>
          <w:rFonts w:ascii="Simplified Arabic" w:hAnsi="Simplified Arabic"/>
          <w:sz w:val="20"/>
        </w:rPr>
        <w:t>المجموعة: G2 | التاريخ: 2026-03-08 02:50 | المستوى: 26%</w:t>
      </w:r>
    </w:p>
    <w:p/>
    <w:p>
      <w:pPr>
        <w:jc w:val="right"/>
      </w:pPr>
      <w:r>
        <w:rPr>
          <w:rFonts w:ascii="Simplified Arabic" w:hAnsi="Simplified Arabic"/>
          <w:sz w:val="28"/>
        </w:rPr>
        <w:t>الموافقة المستنيرة</w:t>
      </w:r>
    </w:p>
    <w:p>
      <w:pPr>
        <w:jc w:val="right"/>
      </w:pPr>
      <w:r>
        <w:rPr>
          <w:rFonts w:ascii="Simplified Arabic" w:hAnsi="Simplified Arabic"/>
          <w:sz w:val="28"/>
        </w:rPr>
        <w:t>ال problema في الموافقة المستنيرة هو أن بعض الناس ممكن يوافقوا على حاجة مش محتاجينها حقاً أو مش فاهمين كمان تبعاتها. الأطراف اللي ممكن تتأثر هي المريض والممارس الطبي وممكن يكون فيه رعاة آخرين.</w:t>
      </w:r>
    </w:p>
    <w:p>
      <w:pPr>
        <w:jc w:val="right"/>
      </w:pPr>
      <w:r>
        <w:rPr>
          <w:rFonts w:ascii="Simplified Arabic" w:hAnsi="Simplified Arabic"/>
          <w:sz w:val="28"/>
        </w:rPr>
        <w:t>المعايير الأخلاقية اللي ممكن نستخدمها هي الاحترام للكرامة البشرية والحق في الاختيار الحر. الرعاة والمريض لازم يكونوا مفيقين وفاهمين جيد منافع ومخاطر القرار اللي هيمروا بيه.</w:t>
      </w:r>
    </w:p>
    <w:p>
      <w:pPr>
        <w:jc w:val="right"/>
      </w:pPr>
      <w:r>
        <w:rPr>
          <w:rFonts w:ascii="Simplified Arabic" w:hAnsi="Simplified Arabic"/>
          <w:sz w:val="28"/>
        </w:rPr>
        <w:t>الحل الأول هو إعطاء المريض معلومات كافية وواضحة قبل الموافقة والتأكد إنهم فاهمين كويس. الحل الثاني هو توفير استشارة نفسية لضمان أن الشخص مستعد للموافقة. الحل الثالث هو وجود فترة راحة بين تقديم المعلومات والموافقة.</w:t>
      </w:r>
    </w:p>
    <w:p>
      <w:pPr>
        <w:jc w:val="right"/>
      </w:pPr>
      <w:r>
        <w:rPr>
          <w:rFonts w:ascii="Simplified Arabic" w:hAnsi="Simplified Arabic"/>
          <w:sz w:val="28"/>
        </w:rPr>
        <w:t>أفضل حل هو الأول والثاني. الحل الأول يضمن أن الشخص مفيق والحل الثاني يوفر الدعم اللازم للمريض.</w:t>
      </w:r>
    </w:p>
    <w:p>
      <w:pPr>
        <w:jc w:val="right"/>
      </w:pPr>
      <w:r>
        <w:rPr>
          <w:rFonts w:ascii="Simplified Arabic" w:hAnsi="Simplified Arabic"/>
          <w:sz w:val="28"/>
        </w:rPr>
        <w:t>رأيي الشخصي أن الموافقة المستنيرة مهمة جداً لحماية حقوق المريض والتأكد من أنهم يتخذون قرارات حرة ومستنيرة.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