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rFonts w:ascii="Simplified Arabic" w:hAnsi="Simplified Arabic"/>
          <w:sz w:val="36"/>
        </w:rPr>
        <w:t>M2 — ياسمين وائل</w:t>
      </w:r>
    </w:p>
    <w:p>
      <w:pPr>
        <w:jc w:val="right"/>
      </w:pPr>
      <w:r>
        <w:rPr>
          <w:rFonts w:ascii="Simplified Arabic" w:hAnsi="Simplified Arabic"/>
          <w:sz w:val="20"/>
        </w:rPr>
        <w:t>المجموعة: G2 | التاريخ: 2026-03-01 16:56 | المستوى: 41%</w:t>
      </w:r>
    </w:p>
    <w:p/>
    <w:p>
      <w:pPr>
        <w:jc w:val="right"/>
      </w:pPr>
      <w:r>
        <w:rPr>
          <w:rFonts w:ascii="Simplified Arabic" w:hAnsi="Simplified Arabic"/>
          <w:sz w:val="28"/>
        </w:rPr>
        <w:t>زراعة الأعضاء: نجحت جامعة ألاباما في يناير 2022 بزراعة كليتي خنزير معدلة وراثياً في جسد إنسان متوفى دماغياً. هذه التجربة فتحت آفاقاً جديدة لتقليل أزمة نقص الأعضاء في العالم. المصدر: جريدة النيويورك تايمز.</w:t>
      </w:r>
    </w:p>
    <w:p>
      <w:pPr>
        <w:jc w:val="right"/>
      </w:pPr>
      <w:r>
        <w:rPr>
          <w:rFonts w:ascii="Simplified Arabic" w:hAnsi="Simplified Arabic"/>
          <w:sz w:val="28"/>
        </w:rPr>
        <w:t>الموت الرحيم: قررت الحكومة الكندية في مارس 2024 توسيع شروط الموت الرحيم لتشمل الحالات النفسية، مما أدى لجدل حول الحدود بين الاستقلالية الشخصية والحقوق الطبية. المصدر: جريدة ذا غارديان.</w:t>
      </w:r>
    </w:p>
    <w:p>
      <w:pPr>
        <w:jc w:val="right"/>
      </w:pPr>
      <w:r>
        <w:rPr>
          <w:rFonts w:ascii="Simplified Arabic" w:hAnsi="Simplified Arabic"/>
          <w:sz w:val="28"/>
        </w:rPr>
        <w:t>موت الدماغ: أعاد وثائقي معاصر حول حالة الطفلة جاهي مكماث النقاش حول تعريف الموت. بعد إعلان وفاتها في 2013، رفضت عائلتها إزالة الأجهزة مما جعل القضية تعود للواجهة. المصدر: هافينغتون بوست.</w:t>
      </w:r>
    </w:p>
    <w:p>
      <w:pPr>
        <w:jc w:val="right"/>
      </w:pPr>
      <w:r>
        <w:rPr>
          <w:rFonts w:ascii="Simplified Arabic" w:hAnsi="Simplified Arabic"/>
          <w:sz w:val="28"/>
        </w:rPr>
        <w:t>أخلاقيات البحث العلمي على البشر: في سبتمبر 2023، أوقفت جامعة مصرية بحثاً طبياً بعد اكتشاف خرق لمبادئ أخلاقيات البحث، حيث لم يحصل الباحثون على موافقة مستنيرة من المشاركين. المصدر: جريدة الأهرام.</w:t>
      </w:r>
    </w:p>
    <w:p>
      <w:pPr>
        <w:jc w:val="right"/>
      </w:pPr>
      <w:r>
        <w:rPr>
          <w:rFonts w:ascii="Simplified Arabic" w:hAnsi="Simplified Arabic"/>
          <w:sz w:val="28"/>
        </w:rPr>
        <w:t>الموافقة المستنيرة: رفع مريض مصري قضية ضد مستشفى خاص في نوفمبر 2023 بعد إجراء عملية جراحية دون شرح المخاطر، مطالباً بتعويض مالي وتأكيده على ضرورة التوعية بالأمور الطبية. المصدر: جريدة المصري اليوم.</w:t>
      </w:r>
    </w:p>
    <w:p>
      <w:pPr>
        <w:jc w:val="right"/>
      </w:pPr>
      <w:r>
        <w:rPr>
          <w:rFonts w:ascii="Simplified Arabic" w:hAnsi="Simplified Arabic"/>
          <w:sz w:val="28"/>
        </w:rPr>
        <w:t>هذه الأمثلة تغطي القضايا الأخلاقية الرئيسية بطريقة متنوعة ومتناسقة، مثيرة للنقاش والتأمل.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