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هاجر عبدالعزيز</w:t>
      </w:r>
    </w:p>
    <w:p>
      <w:pPr>
        <w:jc w:val="right"/>
      </w:pPr>
      <w:r>
        <w:rPr>
          <w:rFonts w:ascii="Simplified Arabic" w:hAnsi="Simplified Arabic"/>
          <w:sz w:val="20"/>
        </w:rPr>
        <w:t>المجموعة: G3 | التاريخ: 2026-03-09 20:03 | المستوى: 43%</w:t>
      </w:r>
    </w:p>
    <w:p>
      <w:pPr>
        <w:jc w:val="right"/>
      </w:pPr>
      <w:r>
        <w:rPr>
          <w:rFonts w:ascii="Simplified Arabic" w:hAnsi="Simplified Arabic"/>
          <w:sz w:val="20"/>
        </w:rPr>
        <w:t>الطلاب المشاركون: صفاء عاطف، لبنى حمدان، مروة شوقي، هاجر عبدالعزيز</w:t>
      </w:r>
    </w:p>
    <w:p/>
    <w:p>
      <w:pPr>
        <w:jc w:val="right"/>
      </w:pPr>
      <w:r>
        <w:rPr>
          <w:rFonts w:ascii="Simplified Arabic" w:hAnsi="Simplified Arabic"/>
          <w:sz w:val="28"/>
        </w:rPr>
        <w:t>زراعة الأعضاء</w:t>
      </w:r>
    </w:p>
    <w:p>
      <w:pPr>
        <w:jc w:val="right"/>
      </w:pPr>
      <w:r>
        <w:rPr>
          <w:rFonts w:ascii="Simplified Arabic" w:hAnsi="Simplified Arabic"/>
          <w:sz w:val="28"/>
        </w:rPr>
        <w:t>الزراعة الطبية للاعضاء هي قضية أخلاقية معقدة. تتطلب هذه العملية أعضاء من متبرعين أو المتوفين، مما يثير أسئلة حول مفهوم الموت وأولوية حياة الإنسان. توجد أيضاً مشكلة في توزيع الأعضاء بين المتلقين، حيث قد يعاني البعض من عدم وجود أعضاء متاحة. الأطراف الرئيسية في هذه القضية هي الأطباء والمرضى وأسر المتبرعين.</w:t>
      </w:r>
    </w:p>
    <w:p>
      <w:pPr>
        <w:jc w:val="right"/>
      </w:pPr>
      <w:r>
        <w:rPr>
          <w:rFonts w:ascii="Simplified Arabic" w:hAnsi="Simplified Arabic"/>
          <w:sz w:val="28"/>
        </w:rPr>
        <w:t>من الناحية الأخلاقية، هناك معايير تتعلق بالحق في الحياة والحق في الموافقة الحرّة. الزراعة الطبية تعزز الحق في الحياة من خلال إنقاذ حياة المرضى. لكن من الناحية الأخرى، قد تكون هناك ضغوط على أسر المتوفين للاستجابة بشكل سريع. هذا قد يؤثر على قدرتهم على التفكير والتوصل إلى قرار مستنير.</w:t>
      </w:r>
    </w:p>
    <w:p>
      <w:pPr>
        <w:jc w:val="right"/>
      </w:pPr>
      <w:r>
        <w:rPr>
          <w:rFonts w:ascii="Simplified Arabic" w:hAnsi="Simplified Arabic"/>
          <w:sz w:val="28"/>
        </w:rPr>
        <w:t>يمكننا أن نقترح حلولاً مختلفة، مثل تطوير وسائل جديدة لزراعة الأعضاء من خلال الأبحاث، أو تعزيز نظام الموافقة المستنيرة للأسر. هذه الحلول قد تساعد في تقليل التوترات الأخلاقية المرتبطة بالزراعة الطبية للأعضاء.</w:t>
      </w:r>
    </w:p>
    <w:p>
      <w:pPr>
        <w:jc w:val="right"/>
      </w:pPr>
      <w:r>
        <w:rPr>
          <w:rFonts w:ascii="Simplified Arabic" w:hAnsi="Simplified Arabic"/>
          <w:sz w:val="28"/>
        </w:rPr>
        <w:t>الحل الأنسب ربما يكون تعزيز نظام الموافقة المستنيرة. هذا سيضمن أن أسر المتوفين قد فهموا بشكل جيد ماهية الزراعة الطبية وأعطوا الموافقة على أساس معلومات كافية.</w:t>
      </w:r>
    </w:p>
    <w:p>
      <w:pPr>
        <w:jc w:val="right"/>
      </w:pPr>
      <w:r>
        <w:rPr>
          <w:rFonts w:ascii="Simplified Arabic" w:hAnsi="Simplified Arabic"/>
          <w:sz w:val="28"/>
        </w:rPr>
        <w:t>من وجهة نظري، الزراعة الطبية للأعضاء تساهم بشكل كبير في إنقاذ حياة المرضى، لكن يجب أن يتم ذلك بطريقة تضمن ألا تكون هناك ضغوط غير مبررة على الأسر. يجب أن يكون نظام الموافقة المستنيرة قويًا بما يكفي لضمان حقوق الجميع.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