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وفاء محسن</w:t>
      </w:r>
    </w:p>
    <w:p>
      <w:pPr>
        <w:jc w:val="right"/>
      </w:pPr>
      <w:r>
        <w:rPr>
          <w:rFonts w:ascii="Simplified Arabic" w:hAnsi="Simplified Arabic"/>
          <w:sz w:val="20"/>
        </w:rPr>
        <w:t>المجموعة: G3 | التاريخ: 2026-03-04 19:59 | المستوى: 26%</w:t>
      </w:r>
    </w:p>
    <w:p>
      <w:pPr>
        <w:jc w:val="right"/>
      </w:pPr>
      <w:r>
        <w:rPr>
          <w:rFonts w:ascii="Simplified Arabic" w:hAnsi="Simplified Arabic"/>
          <w:sz w:val="20"/>
        </w:rPr>
        <w:t>الطلاب المشاركون: سوزان هاني، عزة طلعت، هالة مجدي، وفاء محسن</w:t>
      </w:r>
    </w:p>
    <w:p/>
    <w:p>
      <w:pPr>
        <w:jc w:val="right"/>
      </w:pPr>
      <w:r>
        <w:rPr>
          <w:rFonts w:ascii="Simplified Arabic" w:hAnsi="Simplified Arabic"/>
          <w:sz w:val="28"/>
        </w:rPr>
        <w:t>المعايير الأربعة الأساسية للأخلاقيات الحيوية هي منفعة الآخرين، عدم إلحاق الأذى، الاستقلالية، والعقلانية في توزيع العدالة. كل هذه المعايير لها أهميتها الخاصة في حياتنا اليومية، وهي تساعدنا في فهم كيف نتعامل مع الآخرين وكيف نعيش حياتنا كأفراد مسؤولين.</w:t>
      </w:r>
    </w:p>
    <w:p>
      <w:pPr>
        <w:jc w:val="right"/>
      </w:pPr>
      <w:r>
        <w:rPr>
          <w:rFonts w:ascii="Simplified Arabic" w:hAnsi="Simplified Arabic"/>
          <w:sz w:val="28"/>
        </w:rPr>
        <w:t>المعيار الأول هو المنفعة، وهو يعني أن يكون هدفك الرئيسي هو زيادة سعادة الآخرين وتقليل معاناتهم. هذا المعيار مهم جداً لأنه يجعلنا نفكر في الآخرين ونحاول أن نكون مصدر سعادة ودعم لهم. مثلاً، إذا كنتَ تعلم أن صديقك يحتاج إلى مساعدة في الدراسة، يمكنك أن تساعده في فهم المواد الصعبة. هذا سيساعده وينمي روح التعاون بينكما.</w:t>
      </w:r>
    </w:p>
    <w:p>
      <w:pPr>
        <w:jc w:val="right"/>
      </w:pPr>
      <w:r>
        <w:rPr>
          <w:rFonts w:ascii="Simplified Arabic" w:hAnsi="Simplified Arabic"/>
          <w:sz w:val="28"/>
        </w:rPr>
        <w:t>المعيار الثاني هو عدم إلحاق الأذى، ويعني أن نحاول أن نتجنب إحداث أي ضرر للآخرين. هذا المعيار مهم لأنه يساعدنا على أن نكون مسؤولين عن تصرفاتنا وأن نفكر قبل أن نقوم بأي شيء قد يؤذي الآخرين. مثلاً، إذا كنتَ تعلم أن صديقك يعاني من مشكلة شخصية، يجب أن تحترم مشاعره ولا تتحدث عنها مع الآخرين.</w:t>
      </w:r>
    </w:p>
    <w:p>
      <w:pPr>
        <w:jc w:val="right"/>
      </w:pPr>
      <w:r>
        <w:rPr>
          <w:rFonts w:ascii="Simplified Arabic" w:hAnsi="Simplified Arabic"/>
          <w:sz w:val="28"/>
        </w:rPr>
        <w:t>المعيار الثالث هو الاستقلالية، وهو يعني أن نحافظ على حقوقنا كأفراد وأن نكون قادرين على اتخاذ قراراتنا بأنفسنا. هذا المعيار مهم لأنه يساعدنا على أن نكون أشخاصاً مستقلين ومسؤولين عن أنفسنا. مثلاً، إذا كنتَ تدرس لمادة معينة، يجب أن تقرر أنت بنفسك متى وكيف تذاكر هذه المادة.</w:t>
      </w:r>
    </w:p>
    <w:p>
      <w:pPr>
        <w:jc w:val="right"/>
      </w:pPr>
      <w:r>
        <w:rPr>
          <w:rFonts w:ascii="Simplified Arabic" w:hAnsi="Simplified Arabic"/>
          <w:sz w:val="28"/>
        </w:rPr>
        <w:t>العدالة هي المعيار الرابع، وهو يعني أن نكون عادلين في توزيع الفرص والحقوق بين الناس. هذا المعيار مهم لأنه يساعد على بناء مجتمع متكافئ وعادل. مثلاً، إذا كنتَ مسؤولاً عن توزيع أدوار في فريق، يجب أن توزع الأدوار بشكل عادل بين جميع أعضاء الفريق، بحيث يحصل كل فرد على الفرصة للعمل في المجال الذي يحبه.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