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ياسمين خالد</w:t>
      </w:r>
    </w:p>
    <w:p>
      <w:pPr>
        <w:jc w:val="right"/>
      </w:pPr>
      <w:r>
        <w:rPr>
          <w:rFonts w:ascii="Simplified Arabic" w:hAnsi="Simplified Arabic"/>
          <w:sz w:val="20"/>
        </w:rPr>
        <w:t>المجموعة: G3 | التاريخ: 2026-03-08 16:57 | المستوى: 25%</w:t>
      </w:r>
    </w:p>
    <w:p>
      <w:pPr>
        <w:jc w:val="right"/>
      </w:pPr>
      <w:r>
        <w:rPr>
          <w:rFonts w:ascii="Simplified Arabic" w:hAnsi="Simplified Arabic"/>
          <w:sz w:val="20"/>
        </w:rPr>
        <w:t>الطلاب المشاركون: أمل فاروق، جيهان فوزي، سلوى ممدوح، ياسمين خالد</w:t>
      </w:r>
    </w:p>
    <w:p/>
    <w:p>
      <w:pPr>
        <w:jc w:val="right"/>
      </w:pPr>
      <w:r>
        <w:rPr>
          <w:rFonts w:ascii="Simplified Arabic" w:hAnsi="Simplified Arabic"/>
          <w:sz w:val="28"/>
        </w:rPr>
        <w:t>الموت الرحيم</w:t>
      </w:r>
    </w:p>
    <w:p>
      <w:pPr>
        <w:jc w:val="right"/>
      </w:pPr>
      <w:r>
        <w:rPr>
          <w:rFonts w:ascii="Simplified Arabic" w:hAnsi="Simplified Arabic"/>
          <w:sz w:val="28"/>
        </w:rPr>
        <w:t>المشكلة والأطراف: الموت الرحيم هو حق للمرضى الذين يعانون من الألم الشديد والمعاناة المستمرة. الأطراف الرئيسية في هذا القضية هم المرضى أنفسهم وأسرهم، وأطباؤهم، والجهات القانونية والشرعية.</w:t>
      </w:r>
    </w:p>
    <w:p>
      <w:pPr>
        <w:jc w:val="right"/>
      </w:pPr>
      <w:r>
        <w:rPr>
          <w:rFonts w:ascii="Simplified Arabic" w:hAnsi="Simplified Arabic"/>
          <w:sz w:val="28"/>
        </w:rPr>
        <w:t>الربط بالمعايير الأخلاقية: الموت الرحيم يعتمد على معايير مثل الحق في الحياة والحق في الموت بكرامة. هذه المعايير تثير العديد من الأسئلة الأخلاقية حول حق الإنسان في الموت الرحيم وحق المجتمع في حماية الأرواح.</w:t>
      </w:r>
    </w:p>
    <w:p>
      <w:pPr>
        <w:jc w:val="right"/>
      </w:pPr>
      <w:r>
        <w:rPr>
          <w:rFonts w:ascii="Simplified Arabic" w:hAnsi="Simplified Arabic"/>
          <w:sz w:val="28"/>
        </w:rPr>
        <w:t>اقتراح الحلول وتقييمها: الأولوية هي تقديم الرعاية الصحية والدعم النفسي والاجتماعي للمرضى حتى يتمكنوا من العيش بكرامة حتى النهاية. أيضاً، يجب على الأطباء والمريض والครอบيلة الاتفاق على خطة الموت الرحيم في حالة تدهور الحالة الصحية بشكل حاد.</w:t>
      </w:r>
    </w:p>
    <w:p>
      <w:pPr>
        <w:jc w:val="right"/>
      </w:pPr>
      <w:r>
        <w:rPr>
          <w:rFonts w:ascii="Simplified Arabic" w:hAnsi="Simplified Arabic"/>
          <w:sz w:val="28"/>
        </w:rPr>
        <w:t>الحل الأنسب: الحل الأنسب هو توفير الرعاية الصحية المناسبة والدعم النفسي والاجتماعي للمرضى حتى يتمكنوا من العيش بكرامة حتى النهاية. يجب أن تكون هناك قوانين واضحة لتحديد الحالات التي يمكن فيها الموت الرحيم.</w:t>
      </w:r>
    </w:p>
    <w:p>
      <w:pPr>
        <w:jc w:val="right"/>
      </w:pPr>
      <w:r>
        <w:rPr>
          <w:rFonts w:ascii="Simplified Arabic" w:hAnsi="Simplified Arabic"/>
          <w:sz w:val="28"/>
        </w:rPr>
        <w:t>رأي شخصي: الموت الرحيم حق لكل مريض يعاني من الألم الشديد والمعاناة المستمرة. لكنه يجب أن يكون في إطار قوانين صارمة تحمي حقوق المرضى وأسرهم.</w:t>
      </w:r>
    </w:p>
    <w:p>
      <w:pPr>
        <w:jc w:val="right"/>
      </w:pPr>
      <w:r>
        <w:rPr>
          <w:rFonts w:ascii="Simplified Arabic" w:hAnsi="Simplified Arabic"/>
          <w:sz w:val="28"/>
        </w:rPr>
        <w:t>زراعة الأعضاء</w:t>
      </w:r>
    </w:p>
    <w:p>
      <w:pPr>
        <w:jc w:val="right"/>
      </w:pPr>
      <w:r>
        <w:rPr>
          <w:rFonts w:ascii="Simplified Arabic" w:hAnsi="Simplified Arabic"/>
          <w:sz w:val="28"/>
        </w:rPr>
        <w:t>المشكلة والأطراف: زراعة الأعضاء هي عملية تساعد المرضى الذين يعانون من أمراض خطيرة. الأطراف الرئيسية في هذه القضية هي المرضى، المتبرعين، الأطباء والممرضين، والقوانين والأنظمة.</w:t>
      </w:r>
    </w:p>
    <w:p>
      <w:pPr>
        <w:jc w:val="right"/>
      </w:pPr>
      <w:r>
        <w:rPr>
          <w:rFonts w:ascii="Simplified Arabic" w:hAnsi="Simplified Arabic"/>
          <w:sz w:val="28"/>
        </w:rPr>
        <w:t>الربط بالمعايير الأخلاقية: زراعة الأعضاء مرتبطة بمعايير مثل الحق في العيش والحق في الرعاية الصحية والحق في الموت بكرامة. هذه المعايير تثير العديد من الأسئلة الأخلاقية حول التبرع بالأعضاء وحق المرضى في الحصول على الرعاية الصحية.</w:t>
      </w:r>
    </w:p>
    <w:p>
      <w:pPr>
        <w:jc w:val="right"/>
      </w:pPr>
      <w:r>
        <w:rPr>
          <w:rFonts w:ascii="Simplified Arabic" w:hAnsi="Simplified Arabic"/>
          <w:sz w:val="28"/>
        </w:rPr>
        <w:t>اقتراح الحلول وتقييمها: يجب توفير التوعية والتثقيف الصحي للمجتمع حول أهمية التبرع بالأعضاء. أيضاً، يجب أن تكون هناك قوانين صارمة لضمان حقوق المتبرعين والمرضى.</w:t>
      </w:r>
    </w:p>
    <w:p>
      <w:pPr>
        <w:jc w:val="right"/>
      </w:pPr>
      <w:r>
        <w:rPr>
          <w:rFonts w:ascii="Simplified Arabic" w:hAnsi="Simplified Arabic"/>
          <w:sz w:val="28"/>
        </w:rPr>
        <w:t>الحل الأنسب: الحل الأنسب هو توفير التوعية والتثقيف الصحي للمجتمع حول أهمية التبرع بالأعضاء. يجب أن يكون هناك نظام قانوني واضح لضمان حقوق المتبرعين والمرضى.</w:t>
      </w:r>
    </w:p>
    <w:p>
      <w:pPr>
        <w:jc w:val="right"/>
      </w:pPr>
      <w:r>
        <w:rPr>
          <w:rFonts w:ascii="Simplified Arabic" w:hAnsi="Simplified Arabic"/>
          <w:sz w:val="28"/>
        </w:rPr>
        <w:t>رأي شخصي: زراعة الأعضاء حق لكل مريض يحتاجها. لكن يجب أن تكون هناك توعية وقوانين صارمة لضمان حقوق الجميع.</w:t>
      </w:r>
    </w:p>
    <w:p>
      <w:pPr>
        <w:jc w:val="right"/>
      </w:pPr>
      <w:r>
        <w:rPr>
          <w:rFonts w:ascii="Simplified Arabic" w:hAnsi="Simplified Arabic"/>
          <w:sz w:val="28"/>
        </w:rPr>
        <w:t>الموافقة المستنيرة</w:t>
      </w:r>
    </w:p>
    <w:p>
      <w:pPr>
        <w:jc w:val="right"/>
      </w:pPr>
      <w:r>
        <w:rPr>
          <w:rFonts w:ascii="Simplified Arabic" w:hAnsi="Simplified Arabic"/>
          <w:sz w:val="28"/>
        </w:rPr>
        <w:t>المشكلة والأطراف: الموافقة المستنيرة هي حق المرضى في فهم المعلومات الطبية قبل الموافقة على العلاج. الأطراف الرئيسية في هذه القضية هي المرضى، الأطباء، والممرضين.</w:t>
      </w:r>
    </w:p>
    <w:p>
      <w:pPr>
        <w:jc w:val="right"/>
      </w:pPr>
      <w:r>
        <w:rPr>
          <w:rFonts w:ascii="Simplified Arabic" w:hAnsi="Simplified Arabic"/>
          <w:sz w:val="28"/>
        </w:rPr>
        <w:t>الربط بالمعايير الأخلاقية: الموافقة المستنيرة مرتبطة بمعايير مثل الحق في المعرفة والحق في المشاركة في صنع القرار الصحي. هذه المعايير تثير العديد من الأسئلة الأخلاقية حول حق المرضى في فهم المعلومات الطبية قبل الموافقة على العلاج.</w:t>
      </w:r>
    </w:p>
    <w:p>
      <w:pPr>
        <w:jc w:val="right"/>
      </w:pPr>
      <w:r>
        <w:rPr>
          <w:rFonts w:ascii="Simplified Arabic" w:hAnsi="Simplified Arabic"/>
          <w:sz w:val="28"/>
        </w:rPr>
        <w:t>اقتراح الحلول وتقييمها: يجب على الأطباء والممرضين تقديم المعلومات الطبية بشكل واضح وصريح للمريض. أيضاً، يجب توفير التوعية والتثقيف الصحي للمجتمع حول أهمية الموافقة المستنيرة.</w:t>
      </w:r>
    </w:p>
    <w:p>
      <w:pPr>
        <w:jc w:val="right"/>
      </w:pPr>
      <w:r>
        <w:rPr>
          <w:rFonts w:ascii="Simplified Arabic" w:hAnsi="Simplified Arabic"/>
          <w:sz w:val="28"/>
        </w:rPr>
        <w:t>الحل الأنسب: الحل الأنسب هو توفير التوعية والتثقيف الصحي للمجتمع حول أهمية الموافقة المستنيرة. يجب أن يكون هناك نظام قانوني واضح لضمان حقوق المرضى في الحصول على المعلومات الطبية.</w:t>
      </w:r>
    </w:p>
    <w:p>
      <w:pPr>
        <w:jc w:val="right"/>
      </w:pPr>
      <w:r>
        <w:rPr>
          <w:rFonts w:ascii="Simplified Arabic" w:hAnsi="Simplified Arabic"/>
          <w:sz w:val="28"/>
        </w:rPr>
        <w:t>رأي شخصي: الموافقة المستنيرة حق لكل مريض. لكن يجب أن يكون هناك نظام قانوني واضح لضمان حقوق المرضى في الحصول على المعلومات الطبية.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