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تسنيم فؤاد</w:t>
      </w:r>
    </w:p>
    <w:p>
      <w:pPr>
        <w:jc w:val="right"/>
      </w:pPr>
      <w:r>
        <w:rPr>
          <w:rFonts w:ascii="Simplified Arabic" w:hAnsi="Simplified Arabic"/>
          <w:sz w:val="20"/>
        </w:rPr>
        <w:t>المجموعة: G4 | التاريخ: 2026-02-25 09:45 | المستوى: 24%</w:t>
      </w:r>
    </w:p>
    <w:p>
      <w:pPr>
        <w:jc w:val="right"/>
      </w:pPr>
      <w:r>
        <w:rPr>
          <w:rFonts w:ascii="Simplified Arabic" w:hAnsi="Simplified Arabic"/>
          <w:sz w:val="20"/>
        </w:rPr>
        <w:t>الطلاب المشاركون: تسنيم فؤاد، سمية رجب، شهد كمال، كوثر جلال</w:t>
      </w:r>
    </w:p>
    <w:p/>
    <w:p>
      <w:pPr>
        <w:jc w:val="right"/>
      </w:pPr>
      <w:r>
        <w:rPr>
          <w:rFonts w:ascii="Simplified Arabic" w:hAnsi="Simplified Arabic"/>
          <w:sz w:val="28"/>
        </w:rPr>
        <w:t>المعايير الأربعة الأساسية للأخلاقيات الحيوية هي المنفعة، عدم إلحاق الأذى، الاستقلالية، والعدالة. كل منها له أهميته الخاصة في بناء عالم أفضل ومتكافئ.</w:t>
      </w:r>
    </w:p>
    <w:p>
      <w:pPr>
        <w:jc w:val="right"/>
      </w:pPr>
      <w:r>
        <w:rPr>
          <w:rFonts w:ascii="Simplified Arabic" w:hAnsi="Simplified Arabic"/>
          <w:sz w:val="28"/>
        </w:rPr>
        <w:t>المنفعة هي واحدة من المعايير الأساسية، وهي تشير إلى العمل على زيادة الخير للجميع وتجنب القيام بأي شيء يضر الآخرين. أهمية هذا المعيار تكمن في أنه يساعد على بناء مجتمع متعاون ومتكافل. على سبيل المثال، إذا كنت تفكر في تقديم مساعدة لأحد الأشخاص في حاجة إليها، فأنت تطبق معيار المنفعة.</w:t>
      </w:r>
    </w:p>
    <w:p>
      <w:pPr>
        <w:jc w:val="right"/>
      </w:pPr>
      <w:r>
        <w:rPr>
          <w:rFonts w:ascii="Simplified Arabic" w:hAnsi="Simplified Arabic"/>
          <w:sz w:val="28"/>
        </w:rPr>
        <w:t>عدم إلحاق الأذى هو معيار أخلاقي يشدد على أهمية عدم إيذاء الآخرين أو السماح لأحد بإيذائك. هذا المعيار يعني أنك يجب أن تحترم حقوق الآخرين وعدم الاضرار بهم بأي شكل من الأشكال. على سبيل المثال، إذا كنت تستعير كتابًا من صديقك، فمن الضروري عدم إتلاف الكتاب أو فقدانه لأنه يؤذي مشاعر صديقك.</w:t>
      </w:r>
    </w:p>
    <w:p>
      <w:pPr>
        <w:jc w:val="right"/>
      </w:pPr>
      <w:r>
        <w:rPr>
          <w:rFonts w:ascii="Simplified Arabic" w:hAnsi="Simplified Arabic"/>
          <w:sz w:val="28"/>
        </w:rPr>
        <w:t>الاستقلال هو المعيار الثالث، ويعني أنك يجب أن تكون مستقلًا في قراراتك وتحترم قرارات الآخرين. هذا المعيار يشجع على التفكير المستقل والثقة بالنفس. إذا كنت تعلم أنك ترغب في القيام بشيء ما وتحترم قرارك الخاص، فأنت تطبق معيار الاستقلالية.</w:t>
      </w:r>
    </w:p>
    <w:p>
      <w:pPr>
        <w:jc w:val="right"/>
      </w:pPr>
      <w:r>
        <w:rPr>
          <w:rFonts w:ascii="Simplified Arabic" w:hAnsi="Simplified Arabic"/>
          <w:sz w:val="28"/>
        </w:rPr>
        <w:t>العدالة هي المعيار الأخير، وتعني التصرف بشكل عادل ومستقل. يجب أن يكون لكل فرد في المجتمع حقوق متساوية وعلينا أن نكون مستعدين للدفاع عن هذه الحقوق. على سبيل المثال، إذا كنت ترى شخصًا يعاني من الظلم، فعليك أن تقوم بالدفاع عنه والعمل على تحقيق العدالة له.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