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جومانا عادل</w:t>
      </w:r>
    </w:p>
    <w:p>
      <w:pPr>
        <w:jc w:val="right"/>
      </w:pPr>
      <w:r>
        <w:rPr>
          <w:rFonts w:ascii="Simplified Arabic" w:hAnsi="Simplified Arabic"/>
          <w:sz w:val="20"/>
        </w:rPr>
        <w:t>المجموعة: G4 | التاريخ: 2026-03-08 08:28 | المستوى: 33%</w:t>
      </w:r>
    </w:p>
    <w:p>
      <w:pPr>
        <w:jc w:val="right"/>
      </w:pPr>
      <w:r>
        <w:rPr>
          <w:rFonts w:ascii="Simplified Arabic" w:hAnsi="Simplified Arabic"/>
          <w:sz w:val="20"/>
        </w:rPr>
        <w:t>الطلاب المشاركون: بثينة حمزة، جومانا عادل، فرح زكريا، منار شوقي</w:t>
      </w:r>
    </w:p>
    <w:p/>
    <w:p>
      <w:pPr>
        <w:jc w:val="right"/>
      </w:pPr>
      <w:r>
        <w:rPr>
          <w:rFonts w:ascii="Simplified Arabic" w:hAnsi="Simplified Arabic"/>
          <w:sz w:val="28"/>
        </w:rPr>
        <w:t>زراعة الأعضاء</w:t>
      </w:r>
    </w:p>
    <w:p>
      <w:pPr>
        <w:jc w:val="right"/>
      </w:pPr>
      <w:r>
        <w:rPr>
          <w:rFonts w:ascii="Simplified Arabic" w:hAnsi="Simplified Arabic"/>
          <w:sz w:val="28"/>
        </w:rPr>
        <w:t>زراعة الأعضاء هي قضية أخلاقية معقدة تثير الجدل في المجتمع. المشكلة الرئيسية تكمن في نقص الأعضاء المتبرع بها مقارنة بالحاجة إليها. الأطراف المعنية تتضمن المرضى الذين يحتاجون إلى زراعة أعضاء، المتبرعين، الأطباء، والقوانين والمؤسسات الصحية.</w:t>
      </w:r>
    </w:p>
    <w:p>
      <w:pPr>
        <w:jc w:val="right"/>
      </w:pPr>
      <w:r>
        <w:rPr>
          <w:rFonts w:ascii="Simplified Arabic" w:hAnsi="Simplified Arabic"/>
          <w:sz w:val="28"/>
        </w:rPr>
        <w:t>من الناحية الأخلاقية، هناك معايير مثل حق الإنسان في الحياة والرعاية الصحية الشاملة، بالإضافة إلى مبدأ عدم الإضرار. هذه المعايير تدعم فكرة أن الزراعة الطبية ضرورية لإنقاذ حياة الأشخاص الذين يحتاجون إلى أعضاء. ولكن هناك أيضًا معايير أخرى مثل حق الإنسان في الموت الطبيعي وعدم التدخل في الجسم بدون موافقته، مما قد يعارض فكرة تبرع الأعضاء.</w:t>
      </w:r>
    </w:p>
    <w:p>
      <w:pPr>
        <w:jc w:val="right"/>
      </w:pPr>
      <w:r>
        <w:rPr>
          <w:rFonts w:ascii="Simplified Arabic" w:hAnsi="Simplified Arabic"/>
          <w:sz w:val="28"/>
        </w:rPr>
        <w:t>باستخدام هذه المعايير، يمكن اقتراح حلول مختلفة. الأول هو تشجيع التبرع بالأعضاء بعد الوفاة، وهو حل يدعمه معظم الأطباء ويحترم حقوق الإنسان. الحل الثاني هو تطوير تقنيات للحفاظ على صحة الأعضاء وتجنب الحاجة إلى الزراعة. الحل الثالث هو استخدام الأعضاء المختبرية أو الأعضاء المصنعة، والتي قد تكون حلًا طويل الأجل لمشكلة نقص الأعضاء.</w:t>
      </w:r>
    </w:p>
    <w:p>
      <w:pPr>
        <w:jc w:val="right"/>
      </w:pPr>
      <w:r>
        <w:rPr>
          <w:rFonts w:ascii="Simplified Arabic" w:hAnsi="Simplified Arabic"/>
          <w:sz w:val="28"/>
        </w:rPr>
        <w:t>من المنطقي تطبيق الحل الأول، حيث أنه يحقق توازنًا بين حقوق الأشخاص الذين يحتاجون إلى الأعضاء وحقوق المتبرعين. الحل الأنسب هو تشجيع التبرع بالأعضاء بعد الوفاة، حيث أنه يساعد في إنقاذ حياة العديد من الأشخاص ويعزز من صحة المجتمع بشكل عام.</w:t>
      </w:r>
    </w:p>
    <w:p>
      <w:pPr>
        <w:jc w:val="right"/>
      </w:pPr>
      <w:r>
        <w:rPr>
          <w:rFonts w:ascii="Simplified Arabic" w:hAnsi="Simplified Arabic"/>
          <w:sz w:val="28"/>
        </w:rPr>
        <w:t>من وجهة نظري، أرى أن التشجيع على التبرع بالأعضاء بعد الوفاة هو الحل الأمثل، لأنه يضمن حقوق جميع الأطراف المعنية ويحقق العدالة الاجتماعية. كما أن هذا الحل يعكس قيمتي الأخلاقية في الحفاظ على الحياة وتقديم المساعدة للآخرين.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