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خلود يحيى</w:t>
      </w:r>
    </w:p>
    <w:p>
      <w:pPr>
        <w:jc w:val="right"/>
      </w:pPr>
      <w:r>
        <w:rPr>
          <w:rFonts w:ascii="Simplified Arabic" w:hAnsi="Simplified Arabic"/>
          <w:sz w:val="20"/>
        </w:rPr>
        <w:t>المجموعة: G4 | التاريخ: 2026-02-25 20:59 | المستوى: 41%</w:t>
      </w:r>
    </w:p>
    <w:p>
      <w:pPr>
        <w:jc w:val="right"/>
      </w:pPr>
      <w:r>
        <w:rPr>
          <w:rFonts w:ascii="Simplified Arabic" w:hAnsi="Simplified Arabic"/>
          <w:sz w:val="20"/>
        </w:rPr>
        <w:t>الطلاب المشاركون: خلود يحيى، نرمين شاكر، وجدان صبحي، يمنى ممدوح</w:t>
      </w:r>
    </w:p>
    <w:p/>
    <w:p>
      <w:pPr>
        <w:jc w:val="right"/>
      </w:pPr>
      <w:r>
        <w:rPr>
          <w:rFonts w:ascii="Simplified Arabic" w:hAnsi="Simplified Arabic"/>
          <w:sz w:val="28"/>
        </w:rPr>
        <w:t>المعيار الأول هو المنفعة. المنفعة هي العمل على تحقيق أكبر قدر من الخير للمجتمع ككل. هذا المعيار يركز على الفوائد التي يمكن تحقيقها من خلال الأفعال والأفعال التي تعود بالنفع على الآخرين. على سبيل المثال، عند تطوعي في مشروع يهدف إلى توفير مياه نظيفة للمناطق النائية، فإنني أعمل على تحقيق المنفعة لأن هذا العمل يعود بالنفع على العديد من الناس ويحسن من ظروف حياتهم.</w:t>
      </w:r>
    </w:p>
    <w:p>
      <w:pPr>
        <w:jc w:val="right"/>
      </w:pPr>
      <w:r>
        <w:rPr>
          <w:rFonts w:ascii="Simplified Arabic" w:hAnsi="Simplified Arabic"/>
          <w:sz w:val="28"/>
        </w:rPr>
        <w:t>المعيار الثاني هو عدم إلحاق الأذى. هذا المعيار يقضي بعدم القيام بأي فعل قد يؤدي إلى إلحاق الأذى بالآخرين أو تدمير البيئة. عدم إلحاق الأذى يعني الحفاظ على سلامة وصحة الجميع. مثلاً، عندما أرفض التدخين أو استخدام المواد الكيميائية الضارة في محيطي، فأنا أحمي نفسي وأحمي الآخرين من الأضرار الناجمة عن هذه المواد الضارة.</w:t>
      </w:r>
    </w:p>
    <w:p>
      <w:pPr>
        <w:jc w:val="right"/>
      </w:pPr>
      <w:r>
        <w:rPr>
          <w:rFonts w:ascii="Simplified Arabic" w:hAnsi="Simplified Arabic"/>
          <w:sz w:val="28"/>
        </w:rPr>
        <w:t>المعيار الثالث هو الاستقلالية. هذا المعيار يشمل احترام حرية الأفراد في اتخاذ قراراتهم الخاصة دون تدخل من الآخرين. الاستقلالية تعني الاحترام المتبادل والقدرة على احترام رغبات الآخرين. مثال على ذلك، عندما أقبل وجهات نظر الآخرين حتى لو كانت مختلفة عن وجهتي نظري، فأنا أظهر احترامي لحقهم في التعبير عن آرائهم واتخاذ قرارات مستقلة.</w:t>
      </w:r>
    </w:p>
    <w:p>
      <w:pPr>
        <w:jc w:val="right"/>
      </w:pPr>
      <w:r>
        <w:rPr>
          <w:rFonts w:ascii="Simplified Arabic" w:hAnsi="Simplified Arabic"/>
          <w:sz w:val="28"/>
        </w:rPr>
        <w:t>العدالة هي المعيار الرابع. العدالة تعني معاملة الجميع بالطريقة ذاتها وضمان أن يكون لكل شخص حقوقه وواجباته المتساوية. هذا يعني تحقيق العدالة الاجتماعية والاقتصادية وضمان أن يتم توزيع الموارد بشكل عادل. مثلاً، عندما أدعم فكرة توفير التعليم الجيد للجميع بغض النظر عن وضعهم الاقتصادي، فأنا أعمل على تحقيق العدالة الاجتماعية.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