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خلود يحيى</w:t>
      </w:r>
    </w:p>
    <w:p>
      <w:pPr>
        <w:jc w:val="right"/>
      </w:pPr>
      <w:r>
        <w:rPr>
          <w:rFonts w:ascii="Simplified Arabic" w:hAnsi="Simplified Arabic"/>
          <w:sz w:val="20"/>
        </w:rPr>
        <w:t>المجموعة: G4 | التاريخ: 2026-03-08 09:08 | المستوى: 51%</w:t>
      </w:r>
    </w:p>
    <w:p>
      <w:pPr>
        <w:jc w:val="right"/>
      </w:pPr>
      <w:r>
        <w:rPr>
          <w:rFonts w:ascii="Simplified Arabic" w:hAnsi="Simplified Arabic"/>
          <w:sz w:val="20"/>
        </w:rPr>
        <w:t>الطلاب المشاركون: خلود يحيى، نرمين شاكر، وجدان صبحي، يمنى ممدوح</w:t>
      </w:r>
    </w:p>
    <w:p/>
    <w:p>
      <w:pPr>
        <w:jc w:val="right"/>
      </w:pPr>
      <w:r>
        <w:rPr>
          <w:rFonts w:ascii="Simplified Arabic" w:hAnsi="Simplified Arabic"/>
          <w:sz w:val="28"/>
        </w:rPr>
        <w:t>زراعة الأعضاء:</w:t>
      </w:r>
    </w:p>
    <w:p>
      <w:pPr>
        <w:jc w:val="right"/>
      </w:pPr>
      <w:r>
        <w:rPr>
          <w:rFonts w:ascii="Simplified Arabic" w:hAnsi="Simplified Arabic"/>
          <w:sz w:val="28"/>
        </w:rPr>
        <w:t>مشكلة زراعة الأعضاء تتلخص في كيفية توزيع الأعضاء المتاحة بطريقة عادلة وفعالة. الأطراف الأساسية في هذه القضية هي المرضى الذين يحتاجون إلى زراعة الأعضاء وأسرهم، المتبرعين بالأعضاء وأسرهم، والأطباء والمؤسسات الصحية.</w:t>
      </w:r>
    </w:p>
    <w:p>
      <w:pPr>
        <w:jc w:val="right"/>
      </w:pPr>
      <w:r>
        <w:rPr>
          <w:rFonts w:ascii="Simplified Arabic" w:hAnsi="Simplified Arabic"/>
          <w:sz w:val="28"/>
        </w:rPr>
        <w:t>من الناحية الأخلاقية، يمكن الربط بمعايير العدالة والتكافؤ. العدالة تقتضي توزيع الأعضاء بشكل عادل بين جميع المرضى بغض النظر عن مواردهم الاقتصادية أو الاجتماعية. التكافؤ يشير إلى أن كل شخص يجب أن يكون لديه نفس الفرص في الحصول على العلاج.</w:t>
      </w:r>
    </w:p>
    <w:p>
      <w:pPr>
        <w:jc w:val="right"/>
      </w:pPr>
      <w:r>
        <w:rPr>
          <w:rFonts w:ascii="Simplified Arabic" w:hAnsi="Simplified Arabic"/>
          <w:sz w:val="28"/>
        </w:rPr>
        <w:t>للتعامل مع هذه القضية، يمكن اقتراح عدة حلول. على سبيل المثال، يمكن وضع نظام أولويات يعتمد على جودة وسلامة المريض، أو يمكن توفير تمويل إضافي للمرضى الذين لا يستطيعون تحمل تكاليف العلاج. يمكن أيضًا تشجيع تبرع الأعضاء من خلال برامج التثقيف والوعي.</w:t>
      </w:r>
    </w:p>
    <w:p>
      <w:pPr>
        <w:jc w:val="right"/>
      </w:pPr>
      <w:r>
        <w:rPr>
          <w:rFonts w:ascii="Simplified Arabic" w:hAnsi="Simplified Arabic"/>
          <w:sz w:val="28"/>
        </w:rPr>
        <w:t>في النهاية، الحل الأنسب هو الجمع بين عدة حلول. يجب أن يكون هناك نظام أولويات يأخذ في الاعتبار جودة وسلامة المريض، بالإضافة إلى توفير تمويل إضافي للمرضى الذين يعانون من صعوبات مالية. هذا سيضمن العدالة والتكافؤ في توزيع الأعضاء.</w:t>
      </w:r>
    </w:p>
    <w:p>
      <w:pPr>
        <w:jc w:val="right"/>
      </w:pPr>
      <w:r>
        <w:rPr>
          <w:rFonts w:ascii="Simplified Arabic" w:hAnsi="Simplified Arabic"/>
          <w:sz w:val="28"/>
        </w:rPr>
        <w:t>أعتقد أن الحل الأمثل هو الذي يضمن العدالة في توزيع الأعضاء بين جميع المرضى. هذا الحل سيزيد من فرص المرضى في الحصول على العلاج، وسيكون له تأثير إيجابي على المجتمع ككل.</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مشكلة أخلاقيات البحث العلمي على البشر تتعلق بكيفية إجراء التجارب البشرية بطريقة آمنة وفعالة، مع مراعاة حقوق الإنسان والحريات الأساسية. الأطراف الأساسية في هذه القضية هي العلماء، المشاركين في التجارب البشرية، والمراجعين الأخلاقيين والمؤسسات التنظيمية.</w:t>
      </w:r>
    </w:p>
    <w:p>
      <w:pPr>
        <w:jc w:val="right"/>
      </w:pPr>
      <w:r>
        <w:rPr>
          <w:rFonts w:ascii="Simplified Arabic" w:hAnsi="Simplified Arabic"/>
          <w:sz w:val="28"/>
        </w:rPr>
        <w:t>من الناحية الأخلاقية، يمكن الربط بمعايير الشفافية والاحترام. الشفافية تتطلب من العلماء تقديم معلومات واضحة ومفصلة للمشاركين في التجارب البشرية حول المخاطر والفوائد المحتملة. الاحترام يشير إلى حق المشاركين في التحكم في قرار المشاركة في التجارب البشرية.</w:t>
      </w:r>
    </w:p>
    <w:p>
      <w:pPr>
        <w:jc w:val="right"/>
      </w:pPr>
      <w:r>
        <w:rPr>
          <w:rFonts w:ascii="Simplified Arabic" w:hAnsi="Simplified Arabic"/>
          <w:sz w:val="28"/>
        </w:rPr>
        <w:t>للتعامل مع هذه القضية، يمكن اقتراح عدة حلول. على سبيل المثال، يمكن تعزيز تدريب العلماء على الامتثال للمعايير الأخلاقية في البحث، أو يمكن توفير برامج تثقيف للمشاركين في التجارب البشرية حول حقوقهم ومزاياهم. يمكن أيضًا تطبيق معايير أكثر صرامة لضمان أن التجارب البشرية تتم بطريقة آمنة وفعالة.</w:t>
      </w:r>
    </w:p>
    <w:p>
      <w:pPr>
        <w:jc w:val="right"/>
      </w:pPr>
      <w:r>
        <w:rPr>
          <w:rFonts w:ascii="Simplified Arabic" w:hAnsi="Simplified Arabic"/>
          <w:sz w:val="28"/>
        </w:rPr>
        <w:t>في النهاية، الحل الأنسب هو الجمع بين عدة حلول. يجب أن يكون هناك تدريب مكثف للعلماء على الامتثال للمعايير الأخلاقية في البحث، بالإضافة إلى توفير برامج تثقيف للمشاركين في التجارب البشرية. هذا سيضمن حقوق الإنسان والحريات الأساسية في البحث العلمي.</w:t>
      </w:r>
    </w:p>
    <w:p>
      <w:pPr>
        <w:jc w:val="right"/>
      </w:pPr>
      <w:r>
        <w:rPr>
          <w:rFonts w:ascii="Simplified Arabic" w:hAnsi="Simplified Arabic"/>
          <w:sz w:val="28"/>
        </w:rPr>
        <w:t>أعتقد أن الحل الأمثل هو الذي يضمن الاحترام والشفافية في البحث العلمي على البشر. هذا الحل سيزيد من ثقة الجمهور في العلماء والمراكز البحثية، وسيكون له تأثير إيجابي على المجتمع ككل.</w:t>
      </w:r>
    </w:p>
    <w:p>
      <w:pPr>
        <w:jc w:val="right"/>
      </w:pPr>
      <w:r>
        <w:rPr>
          <w:rFonts w:ascii="Simplified Arabic" w:hAnsi="Simplified Arabic"/>
          <w:sz w:val="28"/>
        </w:rPr>
        <w:t>الموافقة المستنيرة:</w:t>
      </w:r>
    </w:p>
    <w:p>
      <w:pPr>
        <w:jc w:val="right"/>
      </w:pPr>
      <w:r>
        <w:rPr>
          <w:rFonts w:ascii="Simplified Arabic" w:hAnsi="Simplified Arabic"/>
          <w:sz w:val="28"/>
        </w:rPr>
        <w:t>مشكلة الموافقة المستنيرة تتعلق بكيفية الحصول على موافقة الأشخاص على المشاركة في الأنشطة التي قد تشكل خطراً على صحتهم أو حياتهم. الأطراف الأساسية في هذه القضية هي الأشخاص الذين يشاركون في الأنشطة الخطرة، والأشخاص الذين يديرون هذه الأنشطة، والمؤسسات التنظيمية.</w:t>
      </w:r>
    </w:p>
    <w:p>
      <w:pPr>
        <w:jc w:val="right"/>
      </w:pPr>
      <w:r>
        <w:rPr>
          <w:rFonts w:ascii="Simplified Arabic" w:hAnsi="Simplified Arabic"/>
          <w:sz w:val="28"/>
        </w:rPr>
        <w:t>من الناحية الأخلاقية، يمكن الربط بمعايير الاحترام والعدالة. الاحترام يشير إلى الحق في أن يكون الشخص قادراً على اتخاذ القرار المستنير حول المشاركة في الأنشطة الخطرة. العدالة تشير إلى الحق في الحصول على المعلومات الصحيحة والمفصلة حول المخاطر والفوائد المحتملة لهذه الأنشطة.</w:t>
      </w:r>
    </w:p>
    <w:p>
      <w:pPr>
        <w:jc w:val="right"/>
      </w:pPr>
      <w:r>
        <w:rPr>
          <w:rFonts w:ascii="Simplified Arabic" w:hAnsi="Simplified Arabic"/>
          <w:sz w:val="28"/>
        </w:rPr>
        <w:t>للتعامل مع هذه القضية، يمكن اقتراح عدة حلول. على سبيل المثال، يمكن توفير برامج تثقيف للمشاركين في الأنشطة الخطرة حول المخاطر والفوائد المحتملة، أو يمكن تطبيق معايير أكثر صرامة للحصول على الموافقة المستنيرة. يمكن أيضًا تعزيز تدريب الأشخاص الذين يديرون الأنشطة الخطرة على الامتثال للمعايير الأخلاقية في الحصول على الموافقة المستنيرة.</w:t>
      </w:r>
    </w:p>
    <w:p>
      <w:pPr>
        <w:jc w:val="right"/>
      </w:pPr>
      <w:r>
        <w:rPr>
          <w:rFonts w:ascii="Simplified Arabic" w:hAnsi="Simplified Arabic"/>
          <w:sz w:val="28"/>
        </w:rPr>
        <w:t>في النهاية، الحل الأنسب هو الجمع بين عدة حلول. يجب أن يكون هناك برامج تثقيف للمشاركين في الأنشطة الخطرة حول المخاطر والفوائد المحتملة، بالإضافة إلى تطبيق معايير أكثر صرامة للحصول على الموافقة المستنيرة. هذا سيضمن حقوق الأشخاص في اتخاذ القرار المستنير حول المشاركة في الأنشطة الخطرة.</w:t>
      </w:r>
    </w:p>
    <w:p>
      <w:pPr>
        <w:jc w:val="right"/>
      </w:pPr>
      <w:r>
        <w:rPr>
          <w:rFonts w:ascii="Simplified Arabic" w:hAnsi="Simplified Arabic"/>
          <w:sz w:val="28"/>
        </w:rPr>
        <w:t>أعتقد أن الحل الأمثل هو الذي يضمن الاحترام والعدالة في الحصول على الموافقة المستنيرة. هذا الحل سيزيد من ثقة الجمهور في الأشخاص الذين يديرون الأنشطة الخطرة، وسيكون له تأثير إيجابي على المجتمع ككل.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