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رقية حسني</w:t>
      </w:r>
    </w:p>
    <w:p>
      <w:pPr>
        <w:jc w:val="right"/>
      </w:pPr>
      <w:r>
        <w:rPr>
          <w:rFonts w:ascii="Simplified Arabic" w:hAnsi="Simplified Arabic"/>
          <w:sz w:val="20"/>
        </w:rPr>
        <w:t>المجموعة: G4 | التاريخ: 2026-02-25 19:11 | المستوى: 17%</w:t>
      </w:r>
    </w:p>
    <w:p>
      <w:pPr>
        <w:jc w:val="right"/>
      </w:pPr>
      <w:r>
        <w:rPr>
          <w:rFonts w:ascii="Simplified Arabic" w:hAnsi="Simplified Arabic"/>
          <w:sz w:val="20"/>
        </w:rPr>
        <w:t>الطلاب المشاركون: تغريد لطفي، رقية حسني، نادين عصام، ولاء حسان</w:t>
      </w:r>
    </w:p>
    <w:p/>
    <w:p>
      <w:pPr>
        <w:jc w:val="right"/>
      </w:pPr>
      <w:r>
        <w:rPr>
          <w:rFonts w:ascii="Simplified Arabic" w:hAnsi="Simplified Arabic"/>
          <w:sz w:val="28"/>
        </w:rPr>
        <w:t>المعايير الأربعة الأساسية للأخلاقيات الحيوية هي المنفعة، عدم إلحاق الأذى، الاستقلالية، والعدالة. كلها مهمة في حياتنا اليومية وفي الأعمال التجارية.</w:t>
      </w:r>
    </w:p>
    <w:p>
      <w:pPr>
        <w:jc w:val="right"/>
      </w:pPr>
      <w:r>
        <w:rPr>
          <w:rFonts w:ascii="Simplified Arabic" w:hAnsi="Simplified Arabic"/>
          <w:sz w:val="28"/>
        </w:rPr>
        <w:t>المنفعة هي الأولوية في الأخلاقيات الحيوية وهي تعني تحقيق أكبر قدر من الخير والسعادة للآخرين. تشير هذه المعايير إلى أهمية النظر إلى الآخرين قبل نفسي. على سبيل المثال، عندما أعمل على مشروع جماعي، أحاول التفكير في كيفية جعل الجميع سعداء ومتعاونين.</w:t>
      </w:r>
    </w:p>
    <w:p>
      <w:pPr>
        <w:jc w:val="right"/>
      </w:pPr>
      <w:r>
        <w:rPr>
          <w:rFonts w:ascii="Simplified Arabic" w:hAnsi="Simplified Arabic"/>
          <w:sz w:val="28"/>
        </w:rPr>
        <w:t>عدم إلحاق الأذى هو المعيار الثاني وهو يعني عدم إيذاء الآخرين سواء كانت الإيذاءات مادية أو معنوية. هذا المعيار مهم جداً لأنه يحمي حقوق الآخرين ويحفظ كرامتهم. في المدرسة، نحن نتعلم دائماً أن نحترم الآخرين ونحترم مشاعرهم.</w:t>
      </w:r>
    </w:p>
    <w:p>
      <w:pPr>
        <w:jc w:val="right"/>
      </w:pPr>
      <w:r>
        <w:rPr>
          <w:rFonts w:ascii="Simplified Arabic" w:hAnsi="Simplified Arabic"/>
          <w:sz w:val="28"/>
        </w:rPr>
        <w:t>الاستقلالية هي المعيار الثالث وهو يعني الاحترام للحقوق الشخصية للفرد. هذا يعني أنني أستطيع اتخاذ قرارات مستقلة دون التدخل في حياة الآخرين. في المدرسة، نتعلم دائماً أن نحترم قرارات الآخرين وأفكارهم حتى لو كانت مختلفة عن أفكارنا.</w:t>
      </w:r>
    </w:p>
    <w:p>
      <w:pPr>
        <w:jc w:val="right"/>
      </w:pPr>
      <w:r>
        <w:rPr>
          <w:rFonts w:ascii="Simplified Arabic" w:hAnsi="Simplified Arabic"/>
          <w:sz w:val="28"/>
        </w:rPr>
        <w:t>العدالة هي المعيار الرابع وهو يعني توزيع الفرص والثروات بشكل عادل بين الجميع. هذا المعيار مهم جداً لأنه يضمن أن الجميع لديه فرصة متساوية للنجاح. في المجتمع، يجب أن نعمل على تحقيق العدالة والمساواة في الفرص بين جميع الأفراد.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