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سارة محمود</w:t>
      </w:r>
    </w:p>
    <w:p>
      <w:pPr>
        <w:jc w:val="right"/>
      </w:pPr>
      <w:r>
        <w:rPr>
          <w:rFonts w:ascii="Simplified Arabic" w:hAnsi="Simplified Arabic"/>
          <w:sz w:val="20"/>
        </w:rPr>
        <w:t>المجموعة: G1 | التاريخ: 2026-03-05 17:28 | المستوى: 23%</w:t>
      </w:r>
    </w:p>
    <w:p/>
    <w:p>
      <w:pPr>
        <w:jc w:val="right"/>
      </w:pPr>
      <w:r>
        <w:rPr>
          <w:rFonts w:ascii="Simplified Arabic" w:hAnsi="Simplified Arabic"/>
          <w:sz w:val="28"/>
        </w:rPr>
        <w:t>**موت الدماغ**</w:t>
      </w:r>
    </w:p>
    <w:p>
      <w:pPr>
        <w:jc w:val="right"/>
      </w:pPr>
      <w:r>
        <w:rPr>
          <w:rFonts w:ascii="Simplified Arabic" w:hAnsi="Simplified Arabic"/>
          <w:sz w:val="28"/>
        </w:rPr>
        <w:t>الموت الدماغي هو وضع حيث تتوقف جميع وظائف الدماغ الدائمة والمؤقتة. المشكلة الرئيسية هنا هي تحديد نقطة نهاية حياة الشخص بدقة، خاصة عندما يكون هناك احتمالات لاستخدام أعضائه في الزراعة الطبية. الأطراف الرئيسية في هذه القضية هي الأطباء، أفراد العائلة، ومقدمي الرعاية الصحية.</w:t>
      </w:r>
    </w:p>
    <w:p>
      <w:pPr>
        <w:jc w:val="right"/>
      </w:pPr>
      <w:r>
        <w:rPr>
          <w:rFonts w:ascii="Simplified Arabic" w:hAnsi="Simplified Arabic"/>
          <w:sz w:val="28"/>
        </w:rPr>
        <w:t>من الناحية الأخلاقية، الموت الدماغي يرتبط بمعايير مثل الاحترام للحقوق الإنسانية والأخلاقيات الطبية. يتعين على الأطباء احترام حق الإنسان في الموت بطريقة طبيعية واحترام رغباته قبل وفاته. في نفس الوقت، يجب عدم الاستغلال وأخذ الأعضاء دون موافقة صريحة من الشخص المتوفى أو عائلته.</w:t>
      </w:r>
    </w:p>
    <w:p>
      <w:pPr>
        <w:jc w:val="right"/>
      </w:pPr>
      <w:r>
        <w:rPr>
          <w:rFonts w:ascii="Simplified Arabic" w:hAnsi="Simplified Arabic"/>
          <w:sz w:val="28"/>
        </w:rPr>
        <w:t>الحلول المقترحة قد تتضمن الحاجة إلى تشريعات أكثر صرامة لتحديد ما هو الموت الدماغي وما هي الإجراءات القانونية التي يجب اتباعها. هذا يمكن أن يشمل فحوصات أكثر دقة والأدلة الطبية الضرورية قبل الموافقة على إعلان الموت الدماغي.</w:t>
      </w:r>
    </w:p>
    <w:p>
      <w:pPr>
        <w:jc w:val="right"/>
      </w:pPr>
      <w:r>
        <w:rPr>
          <w:rFonts w:ascii="Simplified Arabic" w:hAnsi="Simplified Arabic"/>
          <w:sz w:val="28"/>
        </w:rPr>
        <w:t>الحل الأمثل هو وضع قوانين أكثر تحديدًا وشفافية للتعامل مع الموت الدماغي، مما يضمن الحفاظ على حقوق الإنسان والاحترام للأسر والأطباء.</w:t>
      </w:r>
    </w:p>
    <w:p>
      <w:pPr>
        <w:jc w:val="right"/>
      </w:pPr>
      <w:r>
        <w:rPr>
          <w:rFonts w:ascii="Simplified Arabic" w:hAnsi="Simplified Arabic"/>
          <w:sz w:val="28"/>
        </w:rPr>
        <w:t>أعتقد أن هذه القضية تثير الكثير من النقاشات حول الموت والحياة. من الرائع أن نفكر في كيفية التصرف بمسؤولية في هذه الحالات الصعبة.</w:t>
      </w:r>
    </w:p>
    <w:p>
      <w:pPr>
        <w:jc w:val="right"/>
      </w:pPr>
      <w:r>
        <w:rPr>
          <w:rFonts w:ascii="Simplified Arabic" w:hAnsi="Simplified Arabic"/>
          <w:sz w:val="28"/>
        </w:rPr>
        <w:t>**الموت الرحيم**</w:t>
      </w:r>
    </w:p>
    <w:p>
      <w:pPr>
        <w:jc w:val="right"/>
      </w:pPr>
      <w:r>
        <w:rPr>
          <w:rFonts w:ascii="Simplified Arabic" w:hAnsi="Simplified Arabic"/>
          <w:sz w:val="28"/>
        </w:rPr>
        <w:t>الموت الرحيم هو اختيار المساعدة في الوفاة لشخص يعاني من مرض خطير ومزمن. المشكلة الرئيسية هنا هي تحديد متى وكيف يحق للشخص هذا الحق. الأطراف الرئيسية في هذه القضية هي الأطباء، الأسرة، والمريض نفسه.</w:t>
      </w:r>
    </w:p>
    <w:p>
      <w:pPr>
        <w:jc w:val="right"/>
      </w:pPr>
      <w:r>
        <w:rPr>
          <w:rFonts w:ascii="Simplified Arabic" w:hAnsi="Simplified Arabic"/>
          <w:sz w:val="28"/>
        </w:rPr>
        <w:t>من الناحية الأخلاقية، الموت الرحيم يرتبط بمعايير مثل احترام خصوصية وحقوق الإنسان وأخلاقيات الرعاية الصحية. يجب على الأطباء احترام رغبات المرضى ومراجعة البدائل قبل الموافقة على الموت الرحيم.</w:t>
      </w:r>
    </w:p>
    <w:p>
      <w:pPr>
        <w:jc w:val="right"/>
      </w:pPr>
      <w:r>
        <w:rPr>
          <w:rFonts w:ascii="Simplified Arabic" w:hAnsi="Simplified Arabic"/>
          <w:sz w:val="28"/>
        </w:rPr>
        <w:t>الحلول المقترحة قد تتضمن وضع قوانين أكثر صرامة وشفافية لتحديد ما هو الموت الرحيم وما هي الإجراءات القانونية التي يجب اتباعها. يمكن أيضًا أن يشمل ذلك التثقيف والتوعية للأطباء والأسر حول الخيارات المتاحة.</w:t>
      </w:r>
    </w:p>
    <w:p>
      <w:pPr>
        <w:jc w:val="right"/>
      </w:pPr>
      <w:r>
        <w:rPr>
          <w:rFonts w:ascii="Simplified Arabic" w:hAnsi="Simplified Arabic"/>
          <w:sz w:val="28"/>
        </w:rPr>
        <w:t>الحل الأمثل هو وضع قوانين وحقوق واضحة لتحديد متى وكيف يمكن استخدام الموت الرحيم بطريقة آمنة ومحترمة لجميع الأطراف المعنية.</w:t>
      </w:r>
    </w:p>
    <w:p>
      <w:pPr>
        <w:jc w:val="right"/>
      </w:pPr>
      <w:r>
        <w:rPr>
          <w:rFonts w:ascii="Simplified Arabic" w:hAnsi="Simplified Arabic"/>
          <w:sz w:val="28"/>
        </w:rPr>
        <w:t>أعتقد أن هذه القضية تعكس أهمية احترام رغبات الأشخاص وتقليل معاناتهم خلال فترات المرض الشديد.</w:t>
      </w:r>
    </w:p>
    <w:p>
      <w:pPr>
        <w:jc w:val="right"/>
      </w:pPr>
      <w:r>
        <w:rPr>
          <w:rFonts w:ascii="Simplified Arabic" w:hAnsi="Simplified Arabic"/>
          <w:sz w:val="28"/>
        </w:rPr>
        <w:t>**زراعة الأعضاء**</w:t>
      </w:r>
    </w:p>
    <w:p>
      <w:pPr>
        <w:jc w:val="right"/>
      </w:pPr>
      <w:r>
        <w:rPr>
          <w:rFonts w:ascii="Simplified Arabic" w:hAnsi="Simplified Arabic"/>
          <w:sz w:val="28"/>
        </w:rPr>
        <w:t>زراعة الأعضاء هي عملية بأخذ أعضاء من متبرع وإعطائها لشخص يحتاج إليها. المشكلة الرئيسية هي تحديد كيفية الحصول على الأعضاء والتوزيع العادل بين الأشخاص الذين يحتاجون إليها. الأطراف الرئيسية في هذه القضية هي الأطباء، الأسرة، والمرضى.</w:t>
      </w:r>
    </w:p>
    <w:p>
      <w:pPr>
        <w:jc w:val="right"/>
      </w:pPr>
      <w:r>
        <w:rPr>
          <w:rFonts w:ascii="Simplified Arabic" w:hAnsi="Simplified Arabic"/>
          <w:sz w:val="28"/>
        </w:rPr>
        <w:t>من الناحية الأخلاقية، زراعة الأعضاء ترتبط بمعايير مثل احترام حقوق الإنسان والمساواة في الحصول على الرعاية الطبية. يجب على الأطباء التأكد من أن الأعضاء يتم الحصول عليها بطريقة آمنة وقانونية واحترام رغبات المتبرع.</w:t>
      </w:r>
    </w:p>
    <w:p>
      <w:pPr>
        <w:jc w:val="right"/>
      </w:pPr>
      <w:r>
        <w:rPr>
          <w:rFonts w:ascii="Simplified Arabic" w:hAnsi="Simplified Arabic"/>
          <w:sz w:val="28"/>
        </w:rPr>
        <w:t>الحلول المقترحة قد تتضمن الحاجة إلى تشريعات أكثر صرامة لتحديد كيفية الحصول على الأعضاء والتوزيع العادل بين الأشخاص الذين يحتاجون إليها. يمكن أن يشمل ذلك فحوصات أكثر دقة وشفافية في التبرع بالأعضاء والأولوية للمرضى الأكثر ضرورة.</w:t>
      </w:r>
    </w:p>
    <w:p>
      <w:pPr>
        <w:jc w:val="right"/>
      </w:pPr>
      <w:r>
        <w:rPr>
          <w:rFonts w:ascii="Simplified Arabic" w:hAnsi="Simplified Arabic"/>
          <w:sz w:val="28"/>
        </w:rPr>
        <w:t>الحل الأمثل هو وضع قوانين وحقوق واضحة لتحديد كيفية الحصول على الأعضاء والتوزيع العادل بين المرضى الذين يحتاجون إليها.</w:t>
      </w:r>
    </w:p>
    <w:p>
      <w:pPr>
        <w:jc w:val="right"/>
      </w:pPr>
      <w:r>
        <w:rPr>
          <w:rFonts w:ascii="Simplified Arabic" w:hAnsi="Simplified Arabic"/>
          <w:sz w:val="28"/>
        </w:rPr>
        <w:t>أعتقد أن هذه القضية تعكس أهمية التفكير في الرعاية الصحية العادلة والشفافية في الحصول على الأعضاء.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