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حنان وليد</w:t>
      </w:r>
    </w:p>
    <w:p>
      <w:pPr>
        <w:jc w:val="right"/>
      </w:pPr>
      <w:r>
        <w:rPr>
          <w:rFonts w:ascii="Simplified Arabic" w:hAnsi="Simplified Arabic"/>
          <w:sz w:val="20"/>
        </w:rPr>
        <w:t>المجموعة: G1 | التاريخ: 2026-03-05 21:01 | المستوى: 60%</w:t>
      </w:r>
    </w:p>
    <w:p/>
    <w:p>
      <w:pPr>
        <w:jc w:val="right"/>
      </w:pPr>
      <w:r>
        <w:rPr>
          <w:rFonts w:ascii="Simplified Arabic" w:hAnsi="Simplified Arabic"/>
          <w:sz w:val="28"/>
        </w:rPr>
        <w:t>في يناير 2022، شهد العالم أول حالة ناجحة لزراعة قلب خنزير معدل وراثياً لمريض بشري في الولايات المتحدة الأمريكية. كان المريض يعاني من مرض قلبي حاد وكان قد استنفد كل الخيارات العلاجية الأخرى. قام الجراحون في جامعة ميريلاند بهذه العملية الجراحية النوعية، حيث استخدموا قلب خنزير معدل جينياً لإزالة الأضداد البشرية التي يمكن أن ترفض الأعضاء الحيوانية. هذه الحالة تثير أسئلة أخلاقية حول مدى قبول المجتمع لزراعة الأعضاء الحيوانية وإمكانية استخدام هذه التقنية لعلاج المرضى الذين يحتاجون إلى زراعة أعضاء بشريين.</w:t>
      </w:r>
    </w:p>
    <w:p>
      <w:pPr>
        <w:jc w:val="right"/>
      </w:pPr>
      <w:r>
        <w:rPr>
          <w:rFonts w:ascii="Simplified Arabic" w:hAnsi="Simplified Arabic"/>
          <w:sz w:val="28"/>
        </w:rPr>
        <w:t>في أغسطس 2023، أصدر الأزهر الشريف في مصر بياناً رسمياً يؤكد رفضه القاطع للموت الرحيم. أكد البيان أن الموت الرحيم محرّم شرعاً في الإسلام، مستنداً إلى مبدأ حرمة النفس البشرية وأن الحياة هي هبة إلهية يجب الحفاظ عليها. يأتي هذا التصريح في وقت تناقش فيه بعض الدول الغربية قوانين الموت الرحيم وحق المرضى في الموت بكرامة. هذا القرار يثير مناقشات حول الحدود بين الحق في الحياة والحق في الموت بحرية.</w:t>
      </w:r>
    </w:p>
    <w:p>
      <w:pPr>
        <w:jc w:val="right"/>
      </w:pPr>
      <w:r>
        <w:rPr>
          <w:rFonts w:ascii="Simplified Arabic" w:hAnsi="Simplified Arabic"/>
          <w:sz w:val="28"/>
        </w:rPr>
        <w:t>في يونيو 2023، وافق مجلس النواب المصري على تعديلات قانونية تعتمد موت جذع المخ كمعيار رسمي للوفاة في البلاد. هذه التعديلات تهدف إلى تسهيل عمليات التبرع بالأعضاء بعد الوفاة وضمان أن الأعضاء تُستخرج قبل أن تبدأ عملية تحللها. هذا القرار يثير جدلاً أخلاقياً حول تعريف الموت وإعطاء الأطباء سلطة حاسمة في تحديد الموت.</w:t>
      </w:r>
    </w:p>
    <w:p>
      <w:pPr>
        <w:jc w:val="right"/>
      </w:pPr>
      <w:r>
        <w:rPr>
          <w:rFonts w:ascii="Simplified Arabic" w:hAnsi="Simplified Arabic"/>
          <w:sz w:val="28"/>
        </w:rPr>
        <w:t>في سبتمبر 2023، أوقفت لجنة أخلاقيات البحث في جامعة مصرية بحثاً طبياً بعد اكتشاف أن الباحثين لم يحصلوا على موافقة مستنيرة كافية من المشاركين. كان البحث يهدف إلى تطوير علاجات جديدة لمرض السكري، لكن تم إيقافه بسبب انتهاك حقوق المشاركين وعدم الحصول على موافقتهم بشكل صحيح. هذا الحادث يسلط الضوء على أهمية احترام حقوق الإنسان في مجال البحث العلمي وضمان أن جميع الأشخاص الذين يشاركون في الدراسات يفهمون تماماً ما يوقعون عليه.</w:t>
      </w:r>
    </w:p>
    <w:p>
      <w:pPr>
        <w:jc w:val="right"/>
      </w:pPr>
      <w:r>
        <w:rPr>
          <w:rFonts w:ascii="Simplified Arabic" w:hAnsi="Simplified Arabic"/>
          <w:sz w:val="28"/>
        </w:rPr>
        <w:t>في سبتمبر 2021، شهدت بريطانيا نقاشاً قانونياً وأخلاقياً حول السماح للأطفال فوق 12 سنة بالموافقة على تلقي لقاح كورونا دون إذن الوالدين. جاء هذا النقاش في أعقاب توصيات من جمعية طبية بريطانية بأن الأطفال فوق 12 سنة يمكنهم الموافقة على التطعيمات بنفسهم. هذا الموضوع يثير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