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ريهام مصطفى</w:t>
      </w:r>
    </w:p>
    <w:p>
      <w:pPr>
        <w:jc w:val="right"/>
      </w:pPr>
      <w:r>
        <w:rPr>
          <w:rFonts w:ascii="Simplified Arabic" w:hAnsi="Simplified Arabic"/>
          <w:sz w:val="20"/>
        </w:rPr>
        <w:t>المجموعة: G1 | التاريخ: 2026-03-05 16:06 | المستوى: 44%</w:t>
      </w:r>
    </w:p>
    <w:p/>
    <w:p>
      <w:pPr>
        <w:jc w:val="right"/>
      </w:pPr>
      <w:r>
        <w:rPr>
          <w:rFonts w:ascii="Simplified Arabic" w:hAnsi="Simplified Arabic"/>
          <w:sz w:val="28"/>
        </w:rPr>
        <w:t>في عالم اليوم، تواجهنا قضايا أخلاقية مثيرة للجدل في مجال الطب والبحث العلمي. سأقدم لك خمسة أمثلة حديثة لتوضيح هذه القضايا.</w:t>
      </w:r>
    </w:p>
    <w:p>
      <w:pPr>
        <w:jc w:val="right"/>
      </w:pPr>
      <w:r>
        <w:rPr>
          <w:rFonts w:ascii="Simplified Arabic" w:hAnsi="Simplified Arabic"/>
          <w:sz w:val="28"/>
        </w:rPr>
        <w:t>الأولى: زراعة الأعضاء. في يناير 2022، نجح جراحون في جامعة ميريلاند في زراعة قلب خنزير معدل جينياً لمريض يبلغ من العمر 57 عاماً يعاني من مرض قلبي عضال. هذه الحالة تفتح باب النقاش حول معايير الأخلاقيات في استخدام الأعضاء الحيوانية البشرية، وتحديداً في ضمان الأمان والصحة للمريض. (المصدر: أخبار الطبيعة، 2022).</w:t>
      </w:r>
    </w:p>
    <w:p>
      <w:pPr>
        <w:jc w:val="right"/>
      </w:pPr>
      <w:r>
        <w:rPr>
          <w:rFonts w:ascii="Simplified Arabic" w:hAnsi="Simplified Arabic"/>
          <w:sz w:val="28"/>
        </w:rPr>
        <w:t>الثانية: الموت الرحيم. في ديسمبر 2021، أثارت كبسولة ساركو (Sarco) ثلاثية الأبعاد جدلاً واسعاً في سويسرا. هذه الكبسولة تسمح للشخص بإنهاء حياته بنفسه عبر ضغطة زر دون تدخل طبي مباشر. هذا الأمر يثير أسئلة حول مدى سلامة وفعالية هذه الطريقة، والمخاطر الصحية والأمنية المرتبطة بها. (المصدر: دويتشه فيله، 2021).</w:t>
      </w:r>
    </w:p>
    <w:p>
      <w:pPr>
        <w:jc w:val="right"/>
      </w:pPr>
      <w:r>
        <w:rPr>
          <w:rFonts w:ascii="Simplified Arabic" w:hAnsi="Simplified Arabic"/>
          <w:sz w:val="28"/>
        </w:rPr>
        <w:t>الثالثة: موت الدماغ. في يناير 2024، أطلق المركز السعودي لزراعة الأعضاء حملة توعوية حول مفهوم موت الدماغ للعائلات. بعد رفض كثير منهم التبرع بأعضاء ذويهم، تم توضيح مفهوم موت الدماغ وأهمية التبرع بالأعضاء لإنقاذ حياة الآخرين. النقاش يدور حول أهمية الفهم الكامل للمفاهيم الطبية في اتخاذ قرارات مصيرية. (المصدر: العربية، 2024).</w:t>
      </w:r>
    </w:p>
    <w:p>
      <w:pPr>
        <w:jc w:val="right"/>
      </w:pPr>
      <w:r>
        <w:rPr>
          <w:rFonts w:ascii="Simplified Arabic" w:hAnsi="Simplified Arabic"/>
          <w:sz w:val="28"/>
        </w:rPr>
        <w:t>الرابعة: أخلاقيات البحث العلمي. في مارس 2022، أصدرت الصين قوانين صارمة لتنظيم الأبحاث الجينية بعد فضيحة العالم هي جيانكوي الذي عدّل جينات أطفال بشريين دون موافقة أخلاقية. هذه القضية تثير أسئلة حول معايير السلوك الأخلاقي في الأبحاث العلمية، وضمان تطبيق القانون والرقابة على الأبحاث المتعلقة بالتعديل الجيني. (المصدر: الصين اليوم، 2022).</w:t>
      </w:r>
    </w:p>
    <w:p>
      <w:pPr>
        <w:jc w:val="right"/>
      </w:pPr>
      <w:r>
        <w:rPr>
          <w:rFonts w:ascii="Simplified Arabic" w:hAnsi="Simplified Arabic"/>
          <w:sz w:val="28"/>
        </w:rPr>
        <w:t>الأخيرة: الموافقة المستنيرة. في يناير 2024، أصدرت منظمة الصحة العالمية إرشادات محدثة تتطلب شرح المخاطر بلغة مبسطة يفهمها المريض، مع التأكيد على حق المريض في الرفض دون ضغط. هذا الأمر يؤكد على أهمية التواصل الفعال بين الطبيب والمريض، وضمان فهم المريض الكامل للمخاطر والفوائد قبل الموافقة على أي إجر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