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سلمى عمر</w:t>
      </w:r>
    </w:p>
    <w:p>
      <w:pPr>
        <w:jc w:val="right"/>
      </w:pPr>
      <w:r>
        <w:rPr>
          <w:rFonts w:ascii="Simplified Arabic" w:hAnsi="Simplified Arabic"/>
          <w:sz w:val="20"/>
        </w:rPr>
        <w:t>المجموعة: G1 | التاريخ: 2026-03-05 14:07 | المستوى: 53%</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تحديد المشكلة والأطراف:</w:t>
      </w:r>
    </w:p>
    <w:p>
      <w:pPr>
        <w:jc w:val="right"/>
      </w:pPr>
      <w:r>
        <w:rPr>
          <w:rFonts w:ascii="Simplified Arabic" w:hAnsi="Simplified Arabic"/>
          <w:sz w:val="28"/>
        </w:rPr>
        <w:t>البحث العلمي على البشر مسألة معقدة تتضمن تضارب المصالح بين العلماء الذين يرغبون في تطوير العلوم والعلاجات الجديدة، والمرضى الذين يشاركون في التجارب لتحسين صحتهم وصحة البشرية بشكل عام. الأطراف الأساسية هي العلماء والمرضى والجهات التنظيمية والمجتمع.</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من المهم النظر في معايير مثل الاحترام والعدالة والخير. يجب أن يتم الاحترام من خلال الحصول على موافقة المشاركين في التجارب العلمية بشكل كامل وشفاف، وأن يتم الحفاظ على خصوصية المشاركين. يجب أن يكون هناك توازن في العدالة بحيث لا يتم استخدام الأشخاص الضعفاء أو الفقراء في التجارب. الخير يعني أن الهدف من البحث يجب أن يكون منفعة المجتمع بأكمله وليس فقط المصالح الشخصية للعلماء.</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هو تطبيق قوانين صارمة لضمان أمان وحقوق المشاركين في التجارب العلمية. الحل الثاني هو توعية المجتمع بأهمية البحث العلمي والمخاطر المحتملة. الحل الثالث هو تعزيز الشفافية والDisclosure من قبل العلماء تجاه المشاريع البحثية.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جميع الحلول السابقة، إذ يجب أن يتم تطبيق القوانين وتعزيز الشفافية والعمل على توعية المجتمع.</w:t>
      </w:r>
    </w:p>
    <w:p>
      <w:pPr>
        <w:jc w:val="right"/>
      </w:pPr>
      <w:r>
        <w:rPr>
          <w:rFonts w:ascii="Simplified Arabic" w:hAnsi="Simplified Arabic"/>
          <w:sz w:val="28"/>
        </w:rPr>
        <w:t>رأيي الشخصي:</w:t>
      </w:r>
    </w:p>
    <w:p>
      <w:pPr>
        <w:jc w:val="right"/>
      </w:pPr>
      <w:r>
        <w:rPr>
          <w:rFonts w:ascii="Simplified Arabic" w:hAnsi="Simplified Arabic"/>
          <w:sz w:val="28"/>
        </w:rPr>
        <w:t>أعتقد أن البحث العلمي على البشر ضروري للتقدم في الطب والعلوم، ولكن يجب أن يكون هناك ضمانات قوية لحقوق الإنسان والخصوصية. كما أن دور الألعاب الإلكترونية في هذا السياق قد يكون في توعية الناس وتعليمهم عن أهمية الأخلاقيات في البحث العلمي من خلال ألعاب تعليمية وترفيهية.</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تحديد المشكلة والأطراف:</w:t>
      </w:r>
    </w:p>
    <w:p>
      <w:pPr>
        <w:jc w:val="right"/>
      </w:pPr>
      <w:r>
        <w:rPr>
          <w:rFonts w:ascii="Simplified Arabic" w:hAnsi="Simplified Arabic"/>
          <w:sz w:val="28"/>
        </w:rPr>
        <w:t>زراعة الأعضاء هي عملية معقدة تتضمن العديد من الأطراف مثل المرضى الذين يحتاجون إلى زراعة الأعضاء، المتبرعين، أسر المتبرعين، الجراحين، والجهات التنظيمية.</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من المهم النظر في معايير مثل الاحترام والعدالة والخير. يجب أن يتم الاحترام من خلال الحصول على موافقة المتبرعين بشكل كامل وشفاف، وأن يتم الحفاظ على خصوصية المرضى. العدالة تعني أن يكون هناك توازن في توزيع الأعضاء بين المرضى على أساس احتياجاتهم وأولوياتهم. الخير يعني أن الهدف من زراعة الأعضاء يجب أن يكون منفعة المرضى وتحسين جودة حياتهم.</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هو تطبيق نظام عادل وشفاف لتوزيع الأعضاء. الحل الثاني هو توعية الناس بأهمية التبرع بالأعضاء. الحل الثالث هو تطوير تقنيات لزراعة الأعضاء من مصادر بديلة.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جميع الحلول السابقة، إذ يجب أن يتم تطبيق نظام عادل لتوزيع الأعضاء وتعزيز الوعي حول التبرع بالأعضاء والعمل على تطوير تقنيات بديلة.</w:t>
      </w:r>
    </w:p>
    <w:p>
      <w:pPr>
        <w:jc w:val="right"/>
      </w:pPr>
      <w:r>
        <w:rPr>
          <w:rFonts w:ascii="Simplified Arabic" w:hAnsi="Simplified Arabic"/>
          <w:sz w:val="28"/>
        </w:rPr>
        <w:t>رأيي الشخصي:</w:t>
      </w:r>
    </w:p>
    <w:p>
      <w:pPr>
        <w:jc w:val="right"/>
      </w:pPr>
      <w:r>
        <w:rPr>
          <w:rFonts w:ascii="Simplified Arabic" w:hAnsi="Simplified Arabic"/>
          <w:sz w:val="28"/>
        </w:rPr>
        <w:t>أعتقد أن زراعة الأعضاء ضرورية لإنقاذ حياة المرضى، ولكن يجب أن يتم مع مراعاة حقوق الإنسان والخصوصية. كما يمكن أن يكون لألعاب الكمبيوتر دور في توعية الناس حول أهمية التبرع بالأعضاء من خلال ألعاب تعليمية وترفيهية.</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تحديد المشكلة والأطراف:</w:t>
      </w:r>
    </w:p>
    <w:p>
      <w:pPr>
        <w:jc w:val="right"/>
      </w:pPr>
      <w:r>
        <w:rPr>
          <w:rFonts w:ascii="Simplified Arabic" w:hAnsi="Simplified Arabic"/>
          <w:sz w:val="28"/>
        </w:rPr>
        <w:t>موت الدماغ هو مسألة معقدة تتضمن تضارب المصالح بين الأطباء الذين يرغبون في الالتزام بالمعايير الطبية، والمرضى وأسرهم الذين يرغبون في الحفاظ على الحياة بغض النظر عن الحال. الأطراف الأساسية هي الأطباء، المرضى وأسرهم، والجهات التنظيمية.</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من المهم النظر في معايير مثل الاحترام والعدالة والخير. يجب أن يتم الاحترام من خلال الحصول على موافقة أسر المرضى بشكل كامل وشفاف، وأن يتم الحفاظ على خصوصية المرضى. العدالة تعني أن يكون هناك توازن في احترام حقوق الإنسان والحياة. الخير يعني أن الهدف من تشخيص موت الدماغ يجب أن يكون منفعة المرضى وأسرهم.</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هو تطبيق قوانين صارمة لضمان حقوق الإنسان والخصوصية. الحل الثاني هو توعية الناس بأهمية معرفة موت الدماغ والحقوق المرتبطة به. الحل الثالث هو تعزيز الشفافية والDisclosure من قبل الأطباء تجاه التشخيصات الطبية.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جميع الحلول السابقة، إذ يجب أن يتم تطبيق القوانين وتعزيز الشفافية والعمل على توعية المجتمع.</w:t>
      </w:r>
    </w:p>
    <w:p>
      <w:pPr>
        <w:jc w:val="right"/>
      </w:pPr>
      <w:r>
        <w:rPr>
          <w:rFonts w:ascii="Simplified Arabic" w:hAnsi="Simplified Arabic"/>
          <w:sz w:val="28"/>
        </w:rPr>
        <w:t>رأيي الشخصي:</w:t>
      </w:r>
    </w:p>
    <w:p>
      <w:pPr>
        <w:jc w:val="right"/>
      </w:pPr>
      <w:r>
        <w:rPr>
          <w:rFonts w:ascii="Simplified Arabic" w:hAnsi="Simplified Arabic"/>
          <w:sz w:val="28"/>
        </w:rPr>
        <w:t>أعتقد أن تشخيص موت الدماغ ضروري للإفادة من الأعضاء بعد الموت، ولكن يجب أن يتم مع مراعاة حقوق الإنسان والخصوصية. كما يمكن أن يكون لألعاب الكمبيوتر دور في توعية الناس حول أهمية هذا الموضوع من خلال ألعاب تعليمية وترفيهية.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