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عبير خالد</w:t>
      </w:r>
    </w:p>
    <w:p>
      <w:pPr>
        <w:jc w:val="right"/>
      </w:pPr>
      <w:r>
        <w:rPr>
          <w:rFonts w:ascii="Simplified Arabic" w:hAnsi="Simplified Arabic"/>
          <w:sz w:val="20"/>
        </w:rPr>
        <w:t>المجموعة: G1 | التاريخ: 2026-03-04 21:48 | المستوى: 66%</w:t>
      </w:r>
    </w:p>
    <w:p/>
    <w:p>
      <w:pPr>
        <w:jc w:val="right"/>
      </w:pPr>
      <w:r>
        <w:rPr>
          <w:rFonts w:ascii="Simplified Arabic" w:hAnsi="Simplified Arabic"/>
          <w:sz w:val="28"/>
        </w:rPr>
        <w:t>البحث عن الأمثلة الحديثة حول القضايا الأخلاقية الرئيسية في مجال الطب والعلوم:</w:t>
      </w:r>
    </w:p>
    <w:p>
      <w:pPr>
        <w:jc w:val="right"/>
      </w:pPr>
      <w:r>
        <w:rPr>
          <w:rFonts w:ascii="Simplified Arabic" w:hAnsi="Simplified Arabic"/>
          <w:sz w:val="28"/>
        </w:rPr>
        <w:t>1. زراعة الأعضاء:</w:t>
      </w:r>
    </w:p>
    <w:p>
      <w:pPr>
        <w:jc w:val="right"/>
      </w:pPr>
      <w:r>
        <w:rPr>
          <w:rFonts w:ascii="Simplified Arabic" w:hAnsi="Simplified Arabic"/>
          <w:sz w:val="28"/>
        </w:rPr>
        <w:t>في يناير 2022، نجحت جامعة ألاباما في زراعة كليتي خنزير معدلة وراثياً في جسد إنسان متوفى دماغياً. هذه التجربة فتحت آفاقاً جديدة لحل مشكلة نقص الأعضاء، لكنها أثارت مخاوف حول أمان هذه العملية وتأثيرها على المجتمع.</w:t>
      </w:r>
    </w:p>
    <w:p>
      <w:pPr>
        <w:jc w:val="right"/>
      </w:pPr>
      <w:r>
        <w:rPr>
          <w:rFonts w:ascii="Simplified Arabic" w:hAnsi="Simplified Arabic"/>
          <w:sz w:val="28"/>
        </w:rPr>
        <w:t>المصدر: موقع ساينس ديلي.</w:t>
      </w:r>
    </w:p>
    <w:p>
      <w:pPr>
        <w:jc w:val="right"/>
      </w:pPr>
      <w:r>
        <w:rPr>
          <w:rFonts w:ascii="Simplified Arabic" w:hAnsi="Simplified Arabic"/>
          <w:sz w:val="28"/>
        </w:rPr>
        <w:t>القضية: زراعة الأعضاء.</w:t>
      </w:r>
    </w:p>
    <w:p>
      <w:pPr>
        <w:jc w:val="right"/>
      </w:pPr>
      <w:r>
        <w:rPr>
          <w:rFonts w:ascii="Simplified Arabic" w:hAnsi="Simplified Arabic"/>
          <w:sz w:val="28"/>
        </w:rPr>
        <w:t>2. الموت الرحيم:</w:t>
      </w:r>
    </w:p>
    <w:p>
      <w:pPr>
        <w:jc w:val="right"/>
      </w:pPr>
      <w:r>
        <w:rPr>
          <w:rFonts w:ascii="Simplified Arabic" w:hAnsi="Simplified Arabic"/>
          <w:sz w:val="28"/>
        </w:rPr>
        <w:t>في مايو 2023، صوت البرلمان البرتغالي لصالح قانون الموت الرحيم، الذي يسمح للمرضى الذين يعانون من أمراض مستعصية بالطلب على إنهاء حياتهم بإشراف طبي. القانون أثار جدلاً واسعاً بين المجتمع والكنيسة الكاثوليكية.</w:t>
      </w:r>
    </w:p>
    <w:p>
      <w:pPr>
        <w:jc w:val="right"/>
      </w:pPr>
      <w:r>
        <w:rPr>
          <w:rFonts w:ascii="Simplified Arabic" w:hAnsi="Simplified Arabic"/>
          <w:sz w:val="28"/>
        </w:rPr>
        <w:t>المصدر: موقع رويترز.</w:t>
      </w:r>
    </w:p>
    <w:p>
      <w:pPr>
        <w:jc w:val="right"/>
      </w:pPr>
      <w:r>
        <w:rPr>
          <w:rFonts w:ascii="Simplified Arabic" w:hAnsi="Simplified Arabic"/>
          <w:sz w:val="28"/>
        </w:rPr>
        <w:t>القضية: الموت الرحيم.</w:t>
      </w:r>
    </w:p>
    <w:p>
      <w:pPr>
        <w:jc w:val="right"/>
      </w:pPr>
      <w:r>
        <w:rPr>
          <w:rFonts w:ascii="Simplified Arabic" w:hAnsi="Simplified Arabic"/>
          <w:sz w:val="28"/>
        </w:rPr>
        <w:t>3. موت الدماغ:</w:t>
      </w:r>
    </w:p>
    <w:p>
      <w:pPr>
        <w:jc w:val="right"/>
      </w:pPr>
      <w:r>
        <w:rPr>
          <w:rFonts w:ascii="Simplified Arabic" w:hAnsi="Simplified Arabic"/>
          <w:sz w:val="28"/>
        </w:rPr>
        <w:t>في أبريل 2021، أثارت قضية الطفلة البريطانية بيبا نايت جدلاً واسعاً حول الفرق بين الموت السريري وموت الدماغ. الأهل رفضوا قطع أجهزة دعم الحياة عن طفلتهم، في حين أصر المستشفى على أن بيبا متوفية دماغياً.</w:t>
      </w:r>
    </w:p>
    <w:p>
      <w:pPr>
        <w:jc w:val="right"/>
      </w:pPr>
      <w:r>
        <w:rPr>
          <w:rFonts w:ascii="Simplified Arabic" w:hAnsi="Simplified Arabic"/>
          <w:sz w:val="28"/>
        </w:rPr>
        <w:t>المصدر: موقع ذا غارديان.</w:t>
      </w:r>
    </w:p>
    <w:p>
      <w:pPr>
        <w:jc w:val="right"/>
      </w:pPr>
      <w:r>
        <w:rPr>
          <w:rFonts w:ascii="Simplified Arabic" w:hAnsi="Simplified Arabic"/>
          <w:sz w:val="28"/>
        </w:rPr>
        <w:t>القضية: موت الدماغ.</w:t>
      </w:r>
    </w:p>
    <w:p>
      <w:pPr>
        <w:jc w:val="right"/>
      </w:pPr>
      <w:r>
        <w:rPr>
          <w:rFonts w:ascii="Simplified Arabic" w:hAnsi="Simplified Arabic"/>
          <w:sz w:val="28"/>
        </w:rPr>
        <w:t>4. أخلاقيات البحث العلمي على البشر:</w:t>
      </w:r>
    </w:p>
    <w:p>
      <w:pPr>
        <w:jc w:val="right"/>
      </w:pPr>
      <w:r>
        <w:rPr>
          <w:rFonts w:ascii="Simplified Arabic" w:hAnsi="Simplified Arabic"/>
          <w:sz w:val="28"/>
        </w:rPr>
        <w:t>في سبتمبر 2023، أوقفت لجنة أخلاقيات البحث في جامعة مصرية بحثاً طبياً بعد اكتشاف أن الباحثين لم يحصلوا على موافقة مستنيرة كافية من المشاركين. هذه القضية أعادت التذكير بأهمية احترام حقوق الإنسان في الأبحاث العلمية.</w:t>
      </w:r>
    </w:p>
    <w:p>
      <w:pPr>
        <w:jc w:val="right"/>
      </w:pPr>
      <w:r>
        <w:rPr>
          <w:rFonts w:ascii="Simplified Arabic" w:hAnsi="Simplified Arabic"/>
          <w:sz w:val="28"/>
        </w:rPr>
        <w:t>المصدر: موقع الشرق الأوسط.</w:t>
      </w:r>
    </w:p>
    <w:p>
      <w:pPr>
        <w:jc w:val="right"/>
      </w:pPr>
      <w:r>
        <w:rPr>
          <w:rFonts w:ascii="Simplified Arabic" w:hAnsi="Simplified Arabic"/>
          <w:sz w:val="28"/>
        </w:rPr>
        <w:t>القضية: أخلاقيات البحث العلمي.</w:t>
      </w:r>
    </w:p>
    <w:p>
      <w:pPr>
        <w:jc w:val="right"/>
      </w:pPr>
      <w:r>
        <w:rPr>
          <w:rFonts w:ascii="Simplified Arabic" w:hAnsi="Simplified Arabic"/>
          <w:sz w:val="28"/>
        </w:rPr>
        <w:t>5. الموافقة المستنيرة:</w:t>
      </w:r>
    </w:p>
    <w:p>
      <w:pPr>
        <w:jc w:val="right"/>
      </w:pPr>
      <w:r>
        <w:rPr>
          <w:rFonts w:ascii="Simplified Arabic" w:hAnsi="Simplified Arabic"/>
          <w:sz w:val="28"/>
        </w:rPr>
        <w:t>في سبتمبر 2021، شهدت بريطانيا نقاشاً قانونياً وأخلاقياً حول السماح للأطفال فوق 12 سنة بالموافقة على تلقي لقاح كورونا دون إذن الوالدين. هذا الجدل أعاد النقاش حول كيفية الحصول على موافقة مستنيرة للأطفال في قضايا صحية مهمة.</w:t>
      </w:r>
    </w:p>
    <w:p>
      <w:pPr>
        <w:jc w:val="right"/>
      </w:pPr>
      <w:r>
        <w:rPr>
          <w:rFonts w:ascii="Simplified Arabic" w:hAnsi="Simplified Arabic"/>
          <w:sz w:val="28"/>
        </w:rPr>
        <w:t>المصدر: موقع ذا تايمز.</w:t>
      </w:r>
    </w:p>
    <w:p>
      <w:pPr>
        <w:jc w:val="right"/>
      </w:pPr>
      <w:r>
        <w:rPr>
          <w:rFonts w:ascii="Simplified Arabic" w:hAnsi="Simplified Arabic"/>
          <w:sz w:val="28"/>
        </w:rPr>
        <w:t>القضية: الموافقة المستنيرة.</w:t>
      </w:r>
    </w:p>
    <w:p>
      <w:pPr>
        <w:jc w:val="right"/>
      </w:pPr>
      <w:r>
        <w:rPr>
          <w:rFonts w:ascii="Simplified Arabic" w:hAnsi="Simplified Arabic"/>
          <w:sz w:val="28"/>
        </w:rPr>
        <w:t>هذه الأمثلة توضح التحديات الأخلاقية التي تواجهها المجتمعات في مجال الطب والعلوم، وتظهر كيف يمكن لهذه القضايا أن تؤثر على الأفراد والمجتمعات بشكل كبير.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