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آية عبدالرحمن</w:t>
      </w:r>
    </w:p>
    <w:p>
      <w:pPr>
        <w:jc w:val="right"/>
      </w:pPr>
      <w:r>
        <w:rPr>
          <w:rFonts w:ascii="Simplified Arabic" w:hAnsi="Simplified Arabic"/>
          <w:sz w:val="20"/>
        </w:rPr>
        <w:t>المجموعة: G1 | التاريخ: 2026-03-09 21:18 | المستوى: 21%</w:t>
      </w:r>
    </w:p>
    <w:p/>
    <w:p>
      <w:pPr>
        <w:jc w:val="right"/>
      </w:pPr>
      <w:r>
        <w:rPr>
          <w:rFonts w:ascii="Simplified Arabic" w:hAnsi="Simplified Arabic"/>
          <w:sz w:val="28"/>
        </w:rPr>
        <w:t>الأخلاقيات الحيوية هي مجموعة من القواعد والأحكام التي نستخدمها في التعامل مع القضايا المتعلقة بالعلوم الحيوية، وهي مهمة جداً لطالبة مثلني التي تحلم بأن تصبح طبيبة في المستقبل. من بين هذه المعايير الأربعة الأساسية، المنفعة هي واحدة من أكثرها أهمية. المنفعة تعني أن أي تجربة أو تدخل طبي يجب أن يكون هدفه الأساسي هو تحقيق الفائدة للمرضى والمجتمع. هذا يعني أننا يجب أن نعتبر دائماً ما إذا كان ما نفعله يحقق فائدة أكبر من الضار، وأنه يجب أن يكون هناك نفع عام من ورائه. على سبيل المثال، عندما يتم تطوير دواء جديد، يجب أن يكون الهدف منه هو تحسين صحة المرضى وليس تحقيق ربح للشركة المصنعة فقط.</w:t>
      </w:r>
    </w:p>
    <w:p>
      <w:pPr>
        <w:jc w:val="right"/>
      </w:pPr>
      <w:r>
        <w:rPr>
          <w:rFonts w:ascii="Simplified Arabic" w:hAnsi="Simplified Arabic"/>
          <w:sz w:val="28"/>
        </w:rPr>
        <w:t>معيار عدم إلحاق الأذى هو معيار مهم جداً في الأخلاقيات الحيوية. هذا المعيار يعني أننا يجب أن نعمل دائماً على تجنب الإضرار بالمرضى أو الأشخاص الذين نتعامل معهم. هذا يعني أننا يجب أن نأخذ دائماً الحيطة والحذر عند إجراء أي تجربة أو تدخل طبي وأن نتأكد من أننا نعمل على خدمة المرضى وتحسين صحتهم، وليس على الإضرار بهم بأي شكل من الأشكال. على سبيل المثال، في تجربة طبية، يجب أن نتأكد من أننا نستخدم طرقاً آمنة وفعالة وأننا نتجنب أي إجراءات قد تؤدي إلى إلحاق الأذى بالمرضى.</w:t>
      </w:r>
    </w:p>
    <w:p>
      <w:pPr>
        <w:jc w:val="right"/>
      </w:pPr>
      <w:r>
        <w:rPr>
          <w:rFonts w:ascii="Simplified Arabic" w:hAnsi="Simplified Arabic"/>
          <w:sz w:val="28"/>
        </w:rPr>
        <w:t>المعيار الثالث من المعايير الأساسية هو الاستقلالية. الاستقلالية تعني أن كل فرد لديه الحق في اتخاذ قرارات بشأن صحته ورفاهه بنفسه. هذا يعني أننا يجب أن نحترم حقوق كل فرد في اتخاذ قرارات صحية مستقلة، وأن نكون على استعداد لتقديم الدعم والمساعدة إذا احتاجها الشخص. على سبيل المثال، إذا كان هناك مريض يعاني من مرض مزمن، يجب أن نحترم قراره في اختيار العلاج الذي يراه مناسباً له، حتى لو لم يكن هذا هو الخيار الذي نراه مثالياً.</w:t>
      </w:r>
    </w:p>
    <w:p>
      <w:pPr>
        <w:jc w:val="right"/>
      </w:pPr>
      <w:r>
        <w:rPr>
          <w:rFonts w:ascii="Simplified Arabic" w:hAnsi="Simplified Arabic"/>
          <w:sz w:val="28"/>
        </w:rPr>
        <w:t>العدالة هي المعيار الرابع والأخير من المعايير الأساسية للأخلاقيات الحيوية. العدالة تعني أن يجب أن يكون هناك توزيع عادل للرعاية الصحية بين جميع الأشخاص، من دون أي تمييز. هذا يعني أن جميع الناس يجب أن يكون لديهم حق الوصول إلى الرعاية الصحية والعلاجات، بغض النظر عن وضعهم الاجتماعي أو الاقتصادي. على سبيل المثال، يجب أن يكون هناك نظام لتقديم الرعاية الصحية لجميع الأشخاص الذين يحتاجون إليها، وليس فقط لأولئك الذين يستطيعون تحمل تكاليفها.</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