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دينا سعيد</w:t>
      </w:r>
    </w:p>
    <w:p>
      <w:pPr>
        <w:jc w:val="right"/>
      </w:pPr>
      <w:r>
        <w:rPr>
          <w:rFonts w:ascii="Simplified Arabic" w:hAnsi="Simplified Arabic"/>
          <w:sz w:val="20"/>
        </w:rPr>
        <w:t>المجموعة: G1 | التاريخ: 2026-03-09 18:41 | المستوى: 38%</w:t>
      </w:r>
    </w:p>
    <w:p/>
    <w:p>
      <w:pPr>
        <w:jc w:val="right"/>
      </w:pPr>
      <w:r>
        <w:rPr>
          <w:rFonts w:ascii="Simplified Arabic" w:hAnsi="Simplified Arabic"/>
          <w:sz w:val="28"/>
        </w:rPr>
        <w:t>القضية الأولى: الموت الرحيم</w:t>
      </w:r>
    </w:p>
    <w:p>
      <w:pPr>
        <w:jc w:val="right"/>
      </w:pPr>
      <w:r>
        <w:rPr>
          <w:rFonts w:ascii="Simplified Arabic" w:hAnsi="Simplified Arabic"/>
          <w:sz w:val="28"/>
        </w:rPr>
        <w:t>مشكلة الموت الرحيم تعني إزهاق روح شخص مريض بمرض مستعصٍ لا شفاء منه أو ألم شديد مستمر. هنا الأطراف هي المريض، أسرته، والأطباء المعالجين. المريض يريد الراحة من الألم، بينما الأطباء والأسرة قد يترددون خوفاً من فكرة المساعدة في الوفاة.</w:t>
      </w:r>
    </w:p>
    <w:p>
      <w:pPr>
        <w:jc w:val="right"/>
      </w:pPr>
      <w:r>
        <w:rPr>
          <w:rFonts w:ascii="Simplified Arabic" w:hAnsi="Simplified Arabic"/>
          <w:sz w:val="28"/>
        </w:rPr>
        <w:t>هناك عدة معايير أخلاقية يجب مراعاتها عند النظر في هذه القضية. أولاً، هناك مبدأ العدل والذي يدعونا إلى التفكير في العواقب التي قد تترتب على الموت الرحيم. إذا كان للمريض حق في الموت الرحيم، فهل سيكون هذا الحق متاحاً لجميع المرضى؟ ثانياً، هناك مبدأ الرحمة والذي يدعونا إلى التفكير في تخفيف المعاناة للمريض. هل الموت الرحيم حقاً هو أفضل طريقة لتخفيف المعاناة للمريض؟</w:t>
      </w:r>
    </w:p>
    <w:p>
      <w:pPr>
        <w:jc w:val="right"/>
      </w:pPr>
      <w:r>
        <w:rPr>
          <w:rFonts w:ascii="Simplified Arabic" w:hAnsi="Simplified Arabic"/>
          <w:sz w:val="28"/>
        </w:rPr>
        <w:t>قد يكون الحل الأمثل هو تقديم المساعدة النفسية والدعم للمريض حتى يشعر بالراحة من الألم. بالإضافة إلى ذلك، يجب توفير خيارات متعددة مثل العلاج الطبيعي لتسكين الألم وإعطاء المريض القدرة على التحكم في حياته الأخيرة. لكن إذا رفض كل هذا وطلب الموت الرحيم، يجب على الأطباء مراعاة أمن وسلامة المريض وأسرته.</w:t>
      </w:r>
    </w:p>
    <w:p>
      <w:pPr>
        <w:jc w:val="right"/>
      </w:pPr>
      <w:r>
        <w:rPr>
          <w:rFonts w:ascii="Simplified Arabic" w:hAnsi="Simplified Arabic"/>
          <w:sz w:val="28"/>
        </w:rPr>
        <w:t>رأيي الشخصي هو أن الموت الرحيم يجب أن يكون خياراً مطروحاً للمريض، ولكن يجب أن يكون هناك ضوابط صارمة لضمان عدم استغلال هذا الحق.</w:t>
      </w:r>
    </w:p>
    <w:p>
      <w:pPr>
        <w:jc w:val="right"/>
      </w:pPr>
      <w:r>
        <w:rPr>
          <w:rFonts w:ascii="Simplified Arabic" w:hAnsi="Simplified Arabic"/>
          <w:sz w:val="28"/>
        </w:rPr>
        <w:t>القضية الثانية: أخلاقيات البحث العلمي على البشر</w:t>
      </w:r>
    </w:p>
    <w:p>
      <w:pPr>
        <w:jc w:val="right"/>
      </w:pPr>
      <w:r>
        <w:rPr>
          <w:rFonts w:ascii="Simplified Arabic" w:hAnsi="Simplified Arabic"/>
          <w:sz w:val="28"/>
        </w:rPr>
        <w:t>مشكلة أخلاقيات البحث العلمي على البشر تتعلق بحقوق الإنسان والمخاطر المحتملة لمشاركتهم في التجارب العلمية. الأطراف هي الباحثين، المشاركين في التجارب العلمية، والأطباء.</w:t>
      </w:r>
    </w:p>
    <w:p>
      <w:pPr>
        <w:jc w:val="right"/>
      </w:pPr>
      <w:r>
        <w:rPr>
          <w:rFonts w:ascii="Simplified Arabic" w:hAnsi="Simplified Arabic"/>
          <w:sz w:val="28"/>
        </w:rPr>
        <w:t>من المعايير الأخلاقية التي يمكن تطبيقها في هذه القضية هي المبدأ الأخلاقي الأول: ألا يتم استخدام الناس كأقل من غاية في حد ذاتها. هذا يعني أن المشاركين في التجارب العلمية يجب أن يتم التعامل معهم بكرامة واحترام، ولا ينبغي استخدامهم فقط كأدوات لتحقيق الغايات العلمية.</w:t>
      </w:r>
    </w:p>
    <w:p>
      <w:pPr>
        <w:jc w:val="right"/>
      </w:pPr>
      <w:r>
        <w:rPr>
          <w:rFonts w:ascii="Simplified Arabic" w:hAnsi="Simplified Arabic"/>
          <w:sz w:val="28"/>
        </w:rPr>
        <w:t>من الحلول المحتملة هو العمل على تطوير أنظمة وقوانين صارمة لضمان حقوق المشاركين في التجارب العلمية وتوفير الحماية لهم من أي أضرار قد تنتج عن هذه التجارب. أيضاً، يمكن تطوير بدائل للتجارب البشرية مثل التجارب على الحيوانات أو التكنولوجيا المتطورة مثل نماذج الكمبيوتر.</w:t>
      </w:r>
    </w:p>
    <w:p>
      <w:pPr>
        <w:jc w:val="right"/>
      </w:pPr>
      <w:r>
        <w:rPr>
          <w:rFonts w:ascii="Simplified Arabic" w:hAnsi="Simplified Arabic"/>
          <w:sz w:val="28"/>
        </w:rPr>
        <w:t>الحل الأنسب هو ضمان حقوق المشاركين وضمان الأمان والاحترام والكرامة لهم.</w:t>
      </w:r>
    </w:p>
    <w:p>
      <w:pPr>
        <w:jc w:val="right"/>
      </w:pPr>
      <w:r>
        <w:rPr>
          <w:rFonts w:ascii="Simplified Arabic" w:hAnsi="Simplified Arabic"/>
          <w:sz w:val="28"/>
        </w:rPr>
        <w:t>رأيي الشخصي هو أن التجارب العلمية على البشر مفيدة جداً لتطوير العلاجات والأدوية، ولكنها يجب أن تكون مصحوبة بضمانات قوية لحماية حقوق البشر المشاركين.</w:t>
      </w:r>
    </w:p>
    <w:p>
      <w:pPr>
        <w:jc w:val="right"/>
      </w:pPr>
      <w:r>
        <w:rPr>
          <w:rFonts w:ascii="Simplified Arabic" w:hAnsi="Simplified Arabic"/>
          <w:sz w:val="28"/>
        </w:rPr>
        <w:t>القضية الثالثة: موت الدماغ</w:t>
      </w:r>
    </w:p>
    <w:p>
      <w:pPr>
        <w:jc w:val="right"/>
      </w:pPr>
      <w:r>
        <w:rPr>
          <w:rFonts w:ascii="Simplified Arabic" w:hAnsi="Simplified Arabic"/>
          <w:sz w:val="28"/>
        </w:rPr>
        <w:t>مشكلة موت الدماغ تتعلق بتحديد متى يعتبر الشخص قد فارق الحياة نهائياً. الأطراف هنا هي الأطباء، أسرة المريض، والمستشفيات.</w:t>
      </w:r>
    </w:p>
    <w:p>
      <w:pPr>
        <w:jc w:val="right"/>
      </w:pPr>
      <w:r>
        <w:rPr>
          <w:rFonts w:ascii="Simplified Arabic" w:hAnsi="Simplified Arabic"/>
          <w:sz w:val="28"/>
        </w:rPr>
        <w:t>من المعايير الأخلاقية التي يمكن تطبيقها في هذه القضية هو مبدأ الأفضلية الأخلاقية والذي يدعو إلى تحقيق أكبر قدر ممكن من الخير وتجنب أكبر قدر ممكن من الشر. هذا يعني أن الأطباء والمستشفيات يجب أن يعملوا على تحقيق أفضل النتائج للمرضى وأسرهم.</w:t>
      </w:r>
    </w:p>
    <w:p>
      <w:pPr>
        <w:jc w:val="right"/>
      </w:pPr>
      <w:r>
        <w:rPr>
          <w:rFonts w:ascii="Simplified Arabic" w:hAnsi="Simplified Arabic"/>
          <w:sz w:val="28"/>
        </w:rPr>
        <w:t>من الحلول المحتملة هو وضع معايير صارمة وواضحة لتحديد الموت الدماغي، وضمان التدريب المستمر للأطباء على هذه المعايير. أيضاً يمكن توفير الدعم للعائلات للتغلب على حزنهم في مثل هذه الحالات.</w:t>
      </w:r>
    </w:p>
    <w:p>
      <w:pPr>
        <w:jc w:val="right"/>
      </w:pPr>
      <w:r>
        <w:rPr>
          <w:rFonts w:ascii="Simplified Arabic" w:hAnsi="Simplified Arabic"/>
          <w:sz w:val="28"/>
        </w:rPr>
        <w:t>الحل الأنسب هو تطبيق معايير الموت الدماغي بشكل صحيح وواضح، وضمان الدعم المناسب للعائلات والأطباء.</w:t>
      </w:r>
    </w:p>
    <w:p>
      <w:pPr>
        <w:jc w:val="right"/>
      </w:pPr>
      <w:r>
        <w:rPr>
          <w:rFonts w:ascii="Simplified Arabic" w:hAnsi="Simplified Arabic"/>
          <w:sz w:val="28"/>
        </w:rPr>
        <w:t>رأيي الشخصي هو أن تحديد الموت الدماغي بطريقة منهجية وواضحة يساعد في تقليل القلق والتوتر لدى الأسر والأطباء.</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