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نهى عادل</w:t>
      </w:r>
    </w:p>
    <w:p>
      <w:pPr>
        <w:jc w:val="right"/>
      </w:pPr>
      <w:r>
        <w:rPr>
          <w:rFonts w:ascii="Simplified Arabic" w:hAnsi="Simplified Arabic"/>
          <w:sz w:val="20"/>
        </w:rPr>
        <w:t>المجموعة: G1 | التاريخ: 2026-03-05 14:45 | المستوى: 53%</w:t>
      </w:r>
    </w:p>
    <w:p/>
    <w:p>
      <w:pPr>
        <w:jc w:val="right"/>
      </w:pPr>
      <w:r>
        <w:rPr>
          <w:rFonts w:ascii="Simplified Arabic" w:hAnsi="Simplified Arabic"/>
          <w:sz w:val="28"/>
        </w:rPr>
        <w:t>القضية الأولى: زراعة الأعضاء</w:t>
      </w:r>
    </w:p>
    <w:p>
      <w:pPr>
        <w:jc w:val="right"/>
      </w:pPr>
      <w:r>
        <w:rPr>
          <w:rFonts w:ascii="Simplified Arabic" w:hAnsi="Simplified Arabic"/>
          <w:sz w:val="28"/>
        </w:rPr>
        <w:t>زراعة الأعضاء هي عملية جراحية تهدف إلى استبدال الأعضاء التالفة بأعضاء صحية. المشكلة الأساسية هنا هي كيفية الحصول على هذه الأعضاء. في بعض الحالات، يتم الحصول على الأعضاء من المتوفين، لكن هذا يثير أسئلة أخلاقية حول الموت والحياة. الأطراف الرئيسية في هذه القضية هي الأطباء والمريض وأسر المتبرع.</w:t>
      </w:r>
    </w:p>
    <w:p>
      <w:pPr>
        <w:jc w:val="right"/>
      </w:pPr>
      <w:r>
        <w:rPr>
          <w:rFonts w:ascii="Simplified Arabic" w:hAnsi="Simplified Arabic"/>
          <w:sz w:val="28"/>
        </w:rPr>
        <w:t>يجب على الأطباء التأكد من أن المتبرع قد مات بالفعل قبل إجراء العملية. هذا يتطلب تطبيق معايير أخلاقية صارمة مثل الموافقة المستنيرة وأخلاقيات الرعاية الصحية. المعايير الأخلاقية الأخرى التي يجب مراعاتها هي الاحترام للحياة البشرية والعدالة الاجتماعية، حيث يجب توزيع الأعضاء بشكل عادل بين جميع المرضى.</w:t>
      </w:r>
    </w:p>
    <w:p>
      <w:pPr>
        <w:jc w:val="right"/>
      </w:pPr>
      <w:r>
        <w:rPr>
          <w:rFonts w:ascii="Simplified Arabic" w:hAnsi="Simplified Arabic"/>
          <w:sz w:val="28"/>
        </w:rPr>
        <w:t>اقترح حلولاً مثل تطبيق القوانين الصارمة للتأكد من الموت الدائم قبل إزالة الأعضاء والتشجيع على التبرع بالأعضاء. يمكن أيضًا توفير التوعية للأفراد حول أهمية التبرع بالأعضاء. من بين هذه الحلول، الحل الأنسب هو تطبيق القوانين الصارمة لضمان الموت الدائم، لأن هذا يحمي حقوق الإنسان ويضمن العدالة في توزيع الأعضاء.</w:t>
      </w:r>
    </w:p>
    <w:p>
      <w:pPr>
        <w:jc w:val="right"/>
      </w:pPr>
      <w:r>
        <w:rPr>
          <w:rFonts w:ascii="Simplified Arabic" w:hAnsi="Simplified Arabic"/>
          <w:sz w:val="28"/>
        </w:rPr>
        <w:t>رأيي الشخصي هو أن زراعة الأعضاء ضرورية لإنقاذ حياة المرضى، لكن يجب أن يتم ذلك بطريقة أخلاقية وعادلة لضمان حقوق الجميع.</w:t>
      </w:r>
    </w:p>
    <w:p>
      <w:pPr>
        <w:jc w:val="right"/>
      </w:pPr>
      <w:r>
        <w:rPr>
          <w:rFonts w:ascii="Simplified Arabic" w:hAnsi="Simplified Arabic"/>
          <w:sz w:val="28"/>
        </w:rPr>
        <w:t>القضية الثانية: الموت الرحيم</w:t>
      </w:r>
    </w:p>
    <w:p>
      <w:pPr>
        <w:jc w:val="right"/>
      </w:pPr>
      <w:r>
        <w:rPr>
          <w:rFonts w:ascii="Simplified Arabic" w:hAnsi="Simplified Arabic"/>
          <w:sz w:val="28"/>
        </w:rPr>
        <w:t>الموت الرحيم، أو الإنهاء الطبي، هو مفهوم يمكن أن يساعد الأشخاص الذين يعانون من أمراض خطيرة على الموت بكرامة ودون ألم. المشكلة الرئيسية هي تحديد متى يكون الموت الرحيم مناسباً. الأطراف الرئيسية في هذه القضية هي الأطباء والمريض وأسرته.</w:t>
      </w:r>
    </w:p>
    <w:p>
      <w:pPr>
        <w:jc w:val="right"/>
      </w:pPr>
      <w:r>
        <w:rPr>
          <w:rFonts w:ascii="Simplified Arabic" w:hAnsi="Simplified Arabic"/>
          <w:sz w:val="28"/>
        </w:rPr>
        <w:t>يجب على الأطباء التأكد من أن المريض قد أعرب عن رغبته في الموت الرحيم بشكل واضح ومفهوم، وأنه قد تم الأخذ في الاعتبار جميع الخيارات الأخرى. هذه القضية تتطلب تطبيق معايير أخلاقية مثل الاحترام للحياة البشرية والتخفيف من المعاناة.</w:t>
      </w:r>
    </w:p>
    <w:p>
      <w:pPr>
        <w:jc w:val="right"/>
      </w:pPr>
      <w:r>
        <w:rPr>
          <w:rFonts w:ascii="Simplified Arabic" w:hAnsi="Simplified Arabic"/>
          <w:sz w:val="28"/>
        </w:rPr>
        <w:t>اقترح حلولاً مثل تطبيق القوانين الصارمة للتأكد من أن الموت الرحيم يتم بطريقة أخلاقية وعادلة. يمكن أيضًا توفير التوعية للمريض وأسرته حول الخيارات المتاحة. من بين هذه الحلول، الحل الأنسب هو تطبيق القوانين الصارمة لضمان أن الموت الرحيم يتم بطريقة تراعي حقوق الإنسان وتخفف من المعاناة.</w:t>
      </w:r>
    </w:p>
    <w:p>
      <w:pPr>
        <w:jc w:val="right"/>
      </w:pPr>
      <w:r>
        <w:rPr>
          <w:rFonts w:ascii="Simplified Arabic" w:hAnsi="Simplified Arabic"/>
          <w:sz w:val="28"/>
        </w:rPr>
        <w:t>رأيي الشخصي هو أن الموت الرحيم قد يكون ضرورياً في بعض الحالات، لكن يجب أن يتم ذلك بطريقة تراعي حقوق الإنسان وتخفف من المعاناة.</w:t>
      </w:r>
    </w:p>
    <w:p>
      <w:pPr>
        <w:jc w:val="right"/>
      </w:pPr>
      <w:r>
        <w:rPr>
          <w:rFonts w:ascii="Simplified Arabic" w:hAnsi="Simplified Arabic"/>
          <w:sz w:val="28"/>
        </w:rPr>
        <w:t>القضية الثالثة: الموافقة المستنيرة</w:t>
      </w:r>
    </w:p>
    <w:p>
      <w:pPr>
        <w:jc w:val="right"/>
      </w:pPr>
      <w:r>
        <w:rPr>
          <w:rFonts w:ascii="Simplified Arabic" w:hAnsi="Simplified Arabic"/>
          <w:sz w:val="28"/>
        </w:rPr>
        <w:t>الموافقة المستنيرة هي عملية تهدف إلى توضيح المعلومات الهامة حول العلاجات والإجراءات الطبية للمريض قبل الموافقة عليها. المشكلة الرئيسية هي تأكد الأطباء من أن المريض قد فهم المعلومات بشكل صحيح ووافق عليها بحرية. الأطراف الرئيسية في هذه القضية هي الأطباء والمريض وأسرته.</w:t>
      </w:r>
    </w:p>
    <w:p>
      <w:pPr>
        <w:jc w:val="right"/>
      </w:pPr>
      <w:r>
        <w:rPr>
          <w:rFonts w:ascii="Simplified Arabic" w:hAnsi="Simplified Arabic"/>
          <w:sz w:val="28"/>
        </w:rPr>
        <w:t>يجب على الأطباء التأكد من أن المريض قد فهم المعلومات بشكل صحيح ووافق عليها بحرية. يجب أيضًا التأكد من أن جميع الخيارات المتاحة قد تم شرحها للمريض بشكل واضح. هذه القضية تتطلب تطبيق معايير أخلاقية مثل الاحترام للحياة البشرية والحق في الاختيار.</w:t>
      </w:r>
    </w:p>
    <w:p>
      <w:pPr>
        <w:jc w:val="right"/>
      </w:pPr>
      <w:r>
        <w:rPr>
          <w:rFonts w:ascii="Simplified Arabic" w:hAnsi="Simplified Arabic"/>
          <w:sz w:val="28"/>
        </w:rPr>
        <w:t>اقترح حلولاً مثل توفير التوعية للأطباء حول كيفية شرح المعلومات للمريض بشكل واضح ومفهوم. يمكن أيضًا توفير التوعية للمريض وأسرته حول حقوقهم ومعلوماتهم. من بين هذه الحلول، الحل الأنسب هو توفير التوعية للأطباء حول كيفية شرح المعلومات للمريض بشكل واضح ومفهوم.</w:t>
      </w:r>
    </w:p>
    <w:p>
      <w:pPr>
        <w:jc w:val="right"/>
      </w:pPr>
      <w:r>
        <w:rPr>
          <w:rFonts w:ascii="Simplified Arabic" w:hAnsi="Simplified Arabic"/>
          <w:sz w:val="28"/>
        </w:rPr>
        <w:t>رأيي الشخصي هو أن الموافقة المستنيرة ضرورية لضمان حقوق المريض في الاختيار والاحترام للحياة البشرية.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