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نهى عادل</w:t>
      </w:r>
    </w:p>
    <w:p>
      <w:pPr>
        <w:jc w:val="right"/>
      </w:pPr>
      <w:r>
        <w:rPr>
          <w:rFonts w:ascii="Simplified Arabic" w:hAnsi="Simplified Arabic"/>
          <w:sz w:val="20"/>
        </w:rPr>
        <w:t>المجموعة: G1 | التاريخ: 2026-03-11 19:25 | المستوى: 59%</w:t>
      </w:r>
    </w:p>
    <w:p/>
    <w:p>
      <w:pPr>
        <w:jc w:val="right"/>
      </w:pPr>
      <w:r>
        <w:rPr>
          <w:rFonts w:ascii="Simplified Arabic" w:hAnsi="Simplified Arabic"/>
          <w:sz w:val="28"/>
        </w:rPr>
        <w:t>خلال مراجعة المهام الثلاث الماضية، لاحظتُ العديد من النقاط التي يمكن تحسينها. في المهمة الأولى، كان فهمي للفكرة الأساسية أقل دقة مما ينبغي. قمتُ بتقديم الأمثلة غير المناسبة التي لم تدعم النقاط الرئيسية. بعد مراجعة الفهم، تمكنتُ من توضيح الأمثلة بشكل أفضل وأكثر دقة.</w:t>
      </w:r>
    </w:p>
    <w:p>
      <w:pPr>
        <w:jc w:val="right"/>
      </w:pPr>
      <w:r>
        <w:rPr>
          <w:rFonts w:ascii="Simplified Arabic" w:hAnsi="Simplified Arabic"/>
          <w:sz w:val="28"/>
        </w:rPr>
        <w:t>في المهمة الثانية، كانت الأمثلة التي قدمتها ضعيفة وغير مقنعة. كنتُ أبحث عن أمثلة أكثر قوة وتأثيراً لدعم النقاط التي أردتُ توضيحها. قمتُ بتحسين هذا الجانب وأصبحتُ أكثر وعياً بأهمية الأمثلة القوية.</w:t>
      </w:r>
    </w:p>
    <w:p>
      <w:pPr>
        <w:jc w:val="right"/>
      </w:pPr>
      <w:r>
        <w:rPr>
          <w:rFonts w:ascii="Simplified Arabic" w:hAnsi="Simplified Arabic"/>
          <w:sz w:val="28"/>
        </w:rPr>
        <w:t>أما في المهمة الثالثة، فقد كنتُ أقل تعمقاً في التحليل. كنتُ أركز على تقديم وجهة نظر مباشرة دون التفكير العميق في الجوانب المختلفة للموضوع. مع التحسينات الجديدة، أصبحتُ أكثر وعياً بأهمية التحليل العميق والتفصيلي.</w:t>
      </w:r>
    </w:p>
    <w:p>
      <w:pPr>
        <w:jc w:val="right"/>
      </w:pPr>
      <w:r>
        <w:rPr>
          <w:rFonts w:ascii="Simplified Arabic" w:hAnsi="Simplified Arabic"/>
          <w:sz w:val="28"/>
        </w:rPr>
        <w:t>خلال هذه العملية، تطور فهمي الأخلاقي للواجبات المدرسية. أصبحتُ أكثر وعياً بالجوانب الأخلاقية في عملي، مثل الأمانة والأمانة الأكاديمية. كما أصبحتُ أكثر وعياً بأهمية تقديم العمل بأمانة واحترافية.</w:t>
      </w:r>
    </w:p>
    <w:p>
      <w:pPr>
        <w:jc w:val="right"/>
      </w:pPr>
      <w:r>
        <w:rPr>
          <w:rFonts w:ascii="Simplified Arabic" w:hAnsi="Simplified Arabic"/>
          <w:sz w:val="28"/>
        </w:rPr>
        <w:t>في النهاية، أدركتُ أهمية الاستمرار في التعلم والتحسين المستمر. أشعر بالثقة في قدرتي على تقديم أعمال أفضل في المستقبل، خاصة مع التركيز على التفاصيل الدقيقة وعمق التحليل. كما أنني أسعى دائماً لتحسين أدائي في الرياضة واللياقة البدنية، وأعتقد أن هذا النهج يمكن تطبيقه في الدراسة أيضاً، حيث أن التركيز على التفاصيل الدقيقة والتمرين المستمر يمكن أن يساعد في تحسين الأداء بشكل كبير.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