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M5 — نورهان أحمد</w:t>
      </w:r>
    </w:p>
    <w:p>
      <w:pPr>
        <w:jc w:val="right"/>
      </w:pPr>
      <w:r>
        <w:rPr>
          <w:rFonts w:ascii="Simplified Arabic" w:hAnsi="Simplified Arabic"/>
          <w:sz w:val="20"/>
        </w:rPr>
        <w:t>المجموعة: G1 | التاريخ: 2026-03-12 18:13 | المستوى: 31%</w:t>
      </w:r>
    </w:p>
    <w:p/>
    <w:p>
      <w:pPr>
        <w:jc w:val="right"/>
      </w:pPr>
      <w:r>
        <w:rPr>
          <w:rFonts w:ascii="Simplified Arabic" w:hAnsi="Simplified Arabic"/>
          <w:sz w:val="28"/>
        </w:rPr>
        <w:t>المقدمة:</w:t>
      </w:r>
    </w:p>
    <w:p>
      <w:pPr>
        <w:jc w:val="right"/>
      </w:pPr>
      <w:r>
        <w:rPr>
          <w:rFonts w:ascii="Simplified Arabic" w:hAnsi="Simplified Arabic"/>
          <w:sz w:val="28"/>
        </w:rPr>
        <w:t>أهلا بكم في دليلي النهائي حول الأخلاق البيوطبية. خلال هذه الرحلة التعليمية، تعلمت الكثير عن كيفية التعامل مع الحيوانات بشكل آمن ومحترم، وكيفية استخدام علم الأحياء لفهم الحياة في العالم من حولنا. في هذا الدليل، سأعرض لكم كل ما تعلمت خلال مسار دراستي، من المهام الأولى حتى الأخيرة. أتمنى أن يكون هذا الدليل مفيدًا لجميع الطلاب الذين يرغبون في معرفة المزيد حول الأخلاق البيوطبية وكيف يمكننا جميعًا أن نكون مسؤولين عن الحفاظ على الحياة البرية.</w:t>
      </w:r>
    </w:p>
    <w:p>
      <w:pPr>
        <w:jc w:val="right"/>
      </w:pPr>
      <w:r>
        <w:rPr>
          <w:rFonts w:ascii="Simplified Arabic" w:hAnsi="Simplified Arabic"/>
          <w:sz w:val="28"/>
        </w:rPr>
        <w:t>بعد ذلك، أدرجت جميع المهام التي قمت بها خلال هذه السنة الدراسية. بدأت بـ M1 وهي مهمة فهم مبادئ الأخلاق البيوطبية، تلتها M2 التي تناولت فيها كيفية تطبيق هذه الأخلاق في بيئة معملية. ثم قمت بـ M3 التي ركزت على الاعتبارات الأخلاقية في الدراسات الحيوية، وأخيرًا M4 التي استعرضت فيها أهمية المحافظة على التنوع البيولوجي. كل مهمة استلهمتها من دروس الأحياء التي تعلمتها في المدرسة، وحاولت تطبيق ما تعلمت في حياتي اليومية.</w:t>
      </w:r>
    </w:p>
    <w:p>
      <w:pPr>
        <w:jc w:val="right"/>
      </w:pPr>
      <w:r>
        <w:rPr>
          <w:rFonts w:ascii="Simplified Arabic" w:hAnsi="Simplified Arabic"/>
          <w:sz w:val="28"/>
        </w:rPr>
        <w:t>الخاتمة:</w:t>
      </w:r>
    </w:p>
    <w:p>
      <w:pPr>
        <w:jc w:val="right"/>
      </w:pPr>
      <w:r>
        <w:rPr>
          <w:rFonts w:ascii="Simplified Arabic" w:hAnsi="Simplified Arabic"/>
          <w:sz w:val="28"/>
        </w:rPr>
        <w:t>خلال هذه الرحلة، اكتشفت أهمية الأخلاق البيوطبية في حياتنا اليومية وفي الدراسات العلمية. من خلال فهم كيفية التعامل مع الحيوانات بطريقة آمنة ومحترمة، يمكننا أن نحمي البيئة المحيطة بنا ونضمن بقاءها للأجيال القادمة. لقد تعلمت أيضًا أن الأخلاقيات البيوطبية لا تتعلق فقط بالحيوانات، بل هي تؤثر أيضًا على كيفية تعاملنا مع النباتات والبيئة بشكل عام. أتمنى أن يكون هذا الدليل قد أوضح كيفية استخدام الأخلاقيات البيوطبية لتحسين حياتنا وتحسين العالم من حولنا.</w:t>
      </w:r>
    </w:p>
    <w:p>
      <w:pPr>
        <w:jc w:val="right"/>
      </w:pPr>
      <w:r>
        <w:rPr>
          <w:rFonts w:ascii="Simplified Arabic" w:hAnsi="Simplified Arabic"/>
          <w:sz w:val="28"/>
        </w:rPr>
        <w:t>هذا الدليل يمثل الرحلة التعليمية الكاملة التي قمت بها، وأتمنى أن يكون مفيدًا للطلاب الذين يرغبون في معرفة المزيد عن الأخلاقيات البيوطبية. إذا كان لديك أي أسئلة أو استفسارات، فلا تتردد في التواصل معي.</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