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شيماء طارق</w:t>
      </w:r>
    </w:p>
    <w:p>
      <w:pPr>
        <w:jc w:val="right"/>
      </w:pPr>
      <w:r>
        <w:rPr>
          <w:rFonts w:ascii="Simplified Arabic" w:hAnsi="Simplified Arabic"/>
          <w:sz w:val="20"/>
        </w:rPr>
        <w:t>المجموعة: G1 | التاريخ: 2026-03-11 18:20 | المستوى: 50%</w:t>
      </w:r>
    </w:p>
    <w:p/>
    <w:p>
      <w:pPr>
        <w:jc w:val="right"/>
      </w:pPr>
      <w:r>
        <w:rPr>
          <w:rFonts w:ascii="Simplified Arabic" w:hAnsi="Simplified Arabic"/>
          <w:sz w:val="28"/>
        </w:rPr>
        <w:t>راجعت المهام الثلاث السابقة بعناية للتأكد من أن كل جزء يؤدي وظيفته بأفضل ما يمكن. في المهمة الأولى، كان الموضوع فهم النصوص الأدبية. في البداية، واجهت بعض الصعوبات في فهم المعنى العميق للنصوص، لكن بعد إعادة القراءة والبحث عن المفردات والتعبيرات التي لم أكن أعرفها، تحسنت فهمي كثيرًا. الآن أستطيع التعرف على المعنى الدقيق للنصوص وربطها بالسياق العام.</w:t>
      </w:r>
    </w:p>
    <w:p>
      <w:pPr>
        <w:jc w:val="right"/>
      </w:pPr>
      <w:r>
        <w:rPr>
          <w:rFonts w:ascii="Simplified Arabic" w:hAnsi="Simplified Arabic"/>
          <w:sz w:val="28"/>
        </w:rPr>
        <w:t>المهمة الثانية كانت كتابة أمثلة عملية لتطبيق مفهوم ريادة الأعمال في الواقع. في البداية، كان من الصعب إيجاد أمثلة حقيقية تناسب المفهوم بشكل دقيق، لكن بعد البحث في الإنترنت وقراءة تجارب رواد الأعمال، قمت بتوفير أمثلة أفضل وأكثر واقعية. هذا جعل التقرير أكثر فائدة ومثيرًا للاهتمام.</w:t>
      </w:r>
    </w:p>
    <w:p>
      <w:pPr>
        <w:jc w:val="right"/>
      </w:pPr>
      <w:r>
        <w:rPr>
          <w:rFonts w:ascii="Simplified Arabic" w:hAnsi="Simplified Arabic"/>
          <w:sz w:val="28"/>
        </w:rPr>
        <w:t>أما في المهمة الثالثة، التي تعلمت فيها التحليل النقدي، فقد كان تحديًا كبيرًا بالنسبة لي في البداية. ولكن مع الوقت، بدأت أستخدم طرق تحليل جديدة وأعمق، مما أدى إلى فهم أفضل للقضايا المعقدة وربطها بقضايا حقيقية في المجتمع. هذا ساعدني في تطوير رؤية أعمق وأكثر شمولًا لقضايا ريادة الأعمال.</w:t>
      </w:r>
    </w:p>
    <w:p>
      <w:pPr>
        <w:jc w:val="right"/>
      </w:pPr>
      <w:r>
        <w:rPr>
          <w:rFonts w:ascii="Simplified Arabic" w:hAnsi="Simplified Arabic"/>
          <w:sz w:val="28"/>
        </w:rPr>
        <w:t>بالنسبة للتحسينات الأخلاقية، أصبحت أفكر أكثر في الآثار الاجتماعية والبيئية لمشاريع ريادة الأعمال. هذا جعلني أكثر حذراً وأكثر مسؤولية عند اختيار المشاريع التي أشارك فيها.</w:t>
      </w:r>
    </w:p>
    <w:p>
      <w:pPr>
        <w:jc w:val="right"/>
      </w:pPr>
      <w:r>
        <w:rPr>
          <w:rFonts w:ascii="Simplified Arabic" w:hAnsi="Simplified Arabic"/>
          <w:sz w:val="28"/>
        </w:rPr>
        <w:t>كل هذه التحسينات أشعر أنني أصبحت أكثر وعيًا ومدروسة في تفكيري وعملي. استمراري في البحث والتدقيق الدقيق ساهم بشكل كبير في تطوير قدراتي.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