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E4" w:rsidRDefault="00C8586E" w:rsidP="00A356E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C8586E">
        <w:rPr>
          <w:rFonts w:ascii="Leelawadee" w:hAnsi="Leelawadee" w:cs="Leelawadee"/>
          <w:sz w:val="28"/>
          <w:szCs w:val="28"/>
        </w:rPr>
        <w:t>Qichic</w:t>
      </w:r>
      <w:proofErr w:type="spellEnd"/>
      <w:r w:rsidRPr="00C8586E">
        <w:rPr>
          <w:rFonts w:ascii="Leelawadee" w:hAnsi="Leelawadee" w:cs="Leelawadee"/>
          <w:sz w:val="28"/>
          <w:szCs w:val="28"/>
        </w:rPr>
        <w:t xml:space="preserve"> Men’s Sweatshirts Long Sleeve Pullover Patchwork Plaid Jacquard Hoodie Casual Drawstring Hoody Top</w:t>
      </w:r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96%Polyester+4%Spandex</w:t>
      </w:r>
      <w:bookmarkStart w:id="0" w:name="_GoBack"/>
      <w:bookmarkEnd w:id="0"/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Machine Wash</w:t>
      </w:r>
    </w:p>
    <w:p w:rsidR="00C8586E" w:rsidRPr="00C8586E" w:rsidRDefault="00C8586E" w:rsidP="00C8586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Imported</w:t>
      </w:r>
    </w:p>
    <w:p w:rsidR="00C8586E" w:rsidRDefault="00C8586E" w:rsidP="00C8586E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8586E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C8586E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Fabric: Soft Material, the hoodie made from soft fabric let you feel comfortable and breathable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FEATURES: Side Pockets, Pullover Hooded, Plaid Jacquard, Color block, Long Sleeve, Pattern attached, Drawstring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FIT: Regular fit, if you prefer loose style, you could choose size larger than usual</w:t>
            </w:r>
          </w:p>
          <w:p w:rsidR="00C8586E" w:rsidRPr="00C8586E" w:rsidRDefault="00C8586E" w:rsidP="00C8586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Occasion:</w:t>
            </w:r>
            <w:r w:rsidR="00FD5FC8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C8586E">
              <w:rPr>
                <w:rFonts w:ascii="Leelawadee" w:hAnsi="Leelawadee" w:cs="Leelawadee"/>
                <w:sz w:val="28"/>
                <w:szCs w:val="28"/>
              </w:rPr>
              <w:t>Casual simple design, suitable for spring, autumn,</w:t>
            </w:r>
            <w:r w:rsidR="00FD5FC8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C8586E">
              <w:rPr>
                <w:rFonts w:ascii="Leelawadee" w:hAnsi="Leelawadee" w:cs="Leelawadee"/>
                <w:sz w:val="28"/>
                <w:szCs w:val="28"/>
              </w:rPr>
              <w:t>daily wear, casual occasions, sports outdoor activities and indoor leisure wearing. Great gift for your brother, son,</w:t>
            </w:r>
            <w:r w:rsidR="00FD5FC8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C8586E">
              <w:rPr>
                <w:rFonts w:ascii="Leelawadee" w:hAnsi="Leelawadee" w:cs="Leelawadee"/>
                <w:sz w:val="28"/>
                <w:szCs w:val="28"/>
              </w:rPr>
              <w:t>boyfriend, husband, and yourself</w:t>
            </w:r>
          </w:p>
          <w:p w:rsidR="000A1B41" w:rsidRDefault="00C8586E" w:rsidP="00C8586E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8586E">
              <w:rPr>
                <w:rFonts w:ascii="Leelawadee" w:hAnsi="Leelawadee" w:cs="Leelawadee"/>
                <w:sz w:val="28"/>
                <w:szCs w:val="28"/>
              </w:rPr>
              <w:t>CARE: Hand wash or machine wash with cold water (Hand wash recommend</w:t>
            </w:r>
            <w:proofErr w:type="gramStart"/>
            <w:r w:rsidRPr="00C8586E">
              <w:rPr>
                <w:rFonts w:ascii="Leelawadee" w:hAnsi="Leelawadee" w:cs="Leelawadee"/>
                <w:sz w:val="28"/>
                <w:szCs w:val="28"/>
              </w:rPr>
              <w:t>) .</w:t>
            </w:r>
            <w:proofErr w:type="gramEnd"/>
            <w:r w:rsidRPr="00C8586E">
              <w:rPr>
                <w:rFonts w:ascii="Leelawadee" w:hAnsi="Leelawadee" w:cs="Leelawadee"/>
                <w:sz w:val="28"/>
                <w:szCs w:val="28"/>
              </w:rPr>
              <w:t xml:space="preserve"> Hang dry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666039"/>
    <w:rsid w:val="008B6AD8"/>
    <w:rsid w:val="009C2B6B"/>
    <w:rsid w:val="00A24FB9"/>
    <w:rsid w:val="00A356E4"/>
    <w:rsid w:val="00A41290"/>
    <w:rsid w:val="00A6448A"/>
    <w:rsid w:val="00AA3672"/>
    <w:rsid w:val="00B223DD"/>
    <w:rsid w:val="00B31CF1"/>
    <w:rsid w:val="00BC2A46"/>
    <w:rsid w:val="00C57F89"/>
    <w:rsid w:val="00C8586E"/>
    <w:rsid w:val="00E32EFD"/>
    <w:rsid w:val="00EB6874"/>
    <w:rsid w:val="00FD5FC8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497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1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6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28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4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80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3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4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1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1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65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5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21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4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71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3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2023-11-18T14:41:00Z</dcterms:created>
  <dcterms:modified xsi:type="dcterms:W3CDTF">2024-05-29T09:20:00Z</dcterms:modified>
</cp:coreProperties>
</file>