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18" w:rsidRDefault="00B654D2">
      <w:pPr>
        <w:rPr>
          <w:sz w:val="28"/>
          <w:szCs w:val="28"/>
        </w:rPr>
      </w:pPr>
      <w:proofErr w:type="spellStart"/>
      <w:r w:rsidRPr="00B654D2">
        <w:rPr>
          <w:sz w:val="28"/>
          <w:szCs w:val="28"/>
        </w:rPr>
        <w:t>Tefal</w:t>
      </w:r>
      <w:proofErr w:type="spellEnd"/>
      <w:r w:rsidRPr="00B654D2">
        <w:rPr>
          <w:sz w:val="28"/>
          <w:szCs w:val="28"/>
        </w:rPr>
        <w:t xml:space="preserve"> Access Easy Steam Iron, 2000 W, Green / White - FV1541E2</w:t>
      </w:r>
    </w:p>
    <w:p w:rsidR="00B654D2" w:rsidRDefault="00B654D2">
      <w:pPr>
        <w:rPr>
          <w:sz w:val="28"/>
          <w:szCs w:val="28"/>
        </w:rPr>
      </w:pPr>
    </w:p>
    <w:p w:rsidR="00B654D2" w:rsidRPr="00B654D2" w:rsidRDefault="00B654D2" w:rsidP="00B654D2">
      <w:pPr>
        <w:rPr>
          <w:sz w:val="28"/>
          <w:szCs w:val="28"/>
        </w:rPr>
      </w:pPr>
      <w:r w:rsidRPr="00B654D2">
        <w:rPr>
          <w:sz w:val="28"/>
          <w:szCs w:val="28"/>
        </w:rPr>
        <w:t>Brand</w:t>
      </w:r>
      <w:r w:rsidRPr="00B654D2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 w:rsidRPr="00B654D2">
        <w:rPr>
          <w:sz w:val="28"/>
          <w:szCs w:val="28"/>
        </w:rPr>
        <w:t>Tefal</w:t>
      </w:r>
      <w:proofErr w:type="spellEnd"/>
    </w:p>
    <w:p w:rsidR="00B654D2" w:rsidRPr="00B654D2" w:rsidRDefault="00B654D2" w:rsidP="00B654D2">
      <w:pPr>
        <w:rPr>
          <w:sz w:val="28"/>
          <w:szCs w:val="28"/>
        </w:rPr>
      </w:pPr>
      <w:proofErr w:type="spellStart"/>
      <w:r w:rsidRPr="00B654D2">
        <w:rPr>
          <w:sz w:val="28"/>
          <w:szCs w:val="28"/>
        </w:rPr>
        <w:t>Colour</w:t>
      </w:r>
      <w:proofErr w:type="spellEnd"/>
      <w:r w:rsidRPr="00B654D2">
        <w:rPr>
          <w:sz w:val="28"/>
          <w:szCs w:val="28"/>
        </w:rPr>
        <w:tab/>
        <w:t>Green</w:t>
      </w:r>
    </w:p>
    <w:p w:rsidR="00B654D2" w:rsidRPr="00B654D2" w:rsidRDefault="00B654D2" w:rsidP="00B654D2">
      <w:pPr>
        <w:rPr>
          <w:sz w:val="28"/>
          <w:szCs w:val="28"/>
        </w:rPr>
      </w:pPr>
      <w:r w:rsidRPr="00B654D2">
        <w:rPr>
          <w:sz w:val="28"/>
          <w:szCs w:val="28"/>
        </w:rPr>
        <w:t>Power / Wattage</w:t>
      </w:r>
      <w:r w:rsidRPr="00B654D2">
        <w:rPr>
          <w:sz w:val="28"/>
          <w:szCs w:val="28"/>
        </w:rPr>
        <w:tab/>
        <w:t>2000 watts</w:t>
      </w:r>
    </w:p>
    <w:p w:rsidR="00B654D2" w:rsidRDefault="00B654D2" w:rsidP="00B654D2">
      <w:pPr>
        <w:rPr>
          <w:sz w:val="28"/>
          <w:szCs w:val="28"/>
        </w:rPr>
      </w:pPr>
      <w:r w:rsidRPr="00B654D2">
        <w:rPr>
          <w:sz w:val="28"/>
          <w:szCs w:val="28"/>
        </w:rPr>
        <w:t>Item weight</w:t>
      </w:r>
      <w:r w:rsidRPr="00B654D2">
        <w:rPr>
          <w:sz w:val="28"/>
          <w:szCs w:val="28"/>
        </w:rPr>
        <w:tab/>
        <w:t>1.5 Kilograms</w:t>
      </w:r>
    </w:p>
    <w:p w:rsidR="00B654D2" w:rsidRDefault="00B654D2" w:rsidP="00B654D2">
      <w:pPr>
        <w:rPr>
          <w:sz w:val="28"/>
          <w:szCs w:val="28"/>
        </w:rPr>
      </w:pPr>
    </w:p>
    <w:p w:rsidR="00B654D2" w:rsidRPr="00B654D2" w:rsidRDefault="00B654D2" w:rsidP="00B654D2">
      <w:pPr>
        <w:rPr>
          <w:b/>
          <w:bCs/>
          <w:sz w:val="28"/>
          <w:szCs w:val="28"/>
        </w:rPr>
      </w:pPr>
      <w:bookmarkStart w:id="0" w:name="_GoBack"/>
      <w:r w:rsidRPr="00B654D2">
        <w:rPr>
          <w:b/>
          <w:bCs/>
          <w:sz w:val="28"/>
          <w:szCs w:val="28"/>
        </w:rPr>
        <w:t>About this item</w:t>
      </w:r>
    </w:p>
    <w:bookmarkEnd w:id="0"/>
    <w:p w:rsidR="00B654D2" w:rsidRPr="00B654D2" w:rsidRDefault="00B654D2" w:rsidP="00B654D2">
      <w:pPr>
        <w:rPr>
          <w:sz w:val="28"/>
          <w:szCs w:val="28"/>
        </w:rPr>
      </w:pPr>
      <w:r w:rsidRPr="00B654D2">
        <w:rPr>
          <w:sz w:val="28"/>
          <w:szCs w:val="28"/>
        </w:rPr>
        <w:t>Performance &amp; fast heat up: 2000W of power ensures a quick heat-up time and efficient results.</w:t>
      </w:r>
    </w:p>
    <w:p w:rsidR="00B654D2" w:rsidRPr="00B654D2" w:rsidRDefault="00B654D2" w:rsidP="00B654D2">
      <w:pPr>
        <w:rPr>
          <w:sz w:val="28"/>
          <w:szCs w:val="28"/>
        </w:rPr>
      </w:pPr>
      <w:r w:rsidRPr="00B654D2">
        <w:rPr>
          <w:sz w:val="28"/>
          <w:szCs w:val="28"/>
        </w:rPr>
        <w:t xml:space="preserve">Easy gliding ceramic soleplate: </w:t>
      </w:r>
      <w:proofErr w:type="spellStart"/>
      <w:r w:rsidRPr="00B654D2">
        <w:rPr>
          <w:sz w:val="28"/>
          <w:szCs w:val="28"/>
        </w:rPr>
        <w:t>Tefal</w:t>
      </w:r>
      <w:proofErr w:type="spellEnd"/>
      <w:r w:rsidRPr="00B654D2">
        <w:rPr>
          <w:sz w:val="28"/>
          <w:szCs w:val="28"/>
        </w:rPr>
        <w:t xml:space="preserve"> ceramic coating for smooth gliding experience.</w:t>
      </w:r>
    </w:p>
    <w:p w:rsidR="00B654D2" w:rsidRPr="00B654D2" w:rsidRDefault="00B654D2" w:rsidP="00B654D2">
      <w:pPr>
        <w:rPr>
          <w:sz w:val="28"/>
          <w:szCs w:val="28"/>
        </w:rPr>
      </w:pPr>
      <w:r w:rsidRPr="00B654D2">
        <w:rPr>
          <w:sz w:val="28"/>
          <w:szCs w:val="28"/>
        </w:rPr>
        <w:t>Efficient ironing performance: A continuous steam output up to 25 g/minute for smooth ironing sessions.</w:t>
      </w:r>
    </w:p>
    <w:p w:rsidR="00B654D2" w:rsidRPr="00B654D2" w:rsidRDefault="00B654D2" w:rsidP="00B654D2">
      <w:pPr>
        <w:rPr>
          <w:sz w:val="28"/>
          <w:szCs w:val="28"/>
        </w:rPr>
      </w:pPr>
      <w:proofErr w:type="spellStart"/>
      <w:r w:rsidRPr="00B654D2">
        <w:rPr>
          <w:sz w:val="28"/>
          <w:szCs w:val="28"/>
        </w:rPr>
        <w:t>oost</w:t>
      </w:r>
      <w:proofErr w:type="spellEnd"/>
      <w:r w:rsidRPr="00B654D2">
        <w:rPr>
          <w:sz w:val="28"/>
          <w:szCs w:val="28"/>
        </w:rPr>
        <w:t xml:space="preserve"> Performance: Enhanced performance with extra 75 g/minute steam boost </w:t>
      </w:r>
      <w:proofErr w:type="spellStart"/>
      <w:r w:rsidRPr="00B654D2">
        <w:rPr>
          <w:sz w:val="28"/>
          <w:szCs w:val="28"/>
        </w:rPr>
        <w:t>smoothes</w:t>
      </w:r>
      <w:proofErr w:type="spellEnd"/>
      <w:r w:rsidRPr="00B654D2">
        <w:rPr>
          <w:sz w:val="28"/>
          <w:szCs w:val="28"/>
        </w:rPr>
        <w:t xml:space="preserve"> out wrinkles from thick fabrics with ease.</w:t>
      </w:r>
    </w:p>
    <w:p w:rsidR="00B654D2" w:rsidRPr="00B654D2" w:rsidRDefault="00B654D2" w:rsidP="00B654D2">
      <w:pPr>
        <w:rPr>
          <w:sz w:val="28"/>
          <w:szCs w:val="28"/>
        </w:rPr>
      </w:pPr>
      <w:r w:rsidRPr="00B654D2">
        <w:rPr>
          <w:sz w:val="28"/>
          <w:szCs w:val="28"/>
        </w:rPr>
        <w:t>Linen safety protection: Thanks to anti-drip protection system that keeps your linens stain-free for spotless garments.</w:t>
      </w:r>
    </w:p>
    <w:sectPr w:rsidR="00B654D2" w:rsidRPr="00B6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6E"/>
    <w:rsid w:val="00B654D2"/>
    <w:rsid w:val="00B77F18"/>
    <w:rsid w:val="00D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9F48"/>
  <w15:chartTrackingRefBased/>
  <w15:docId w15:val="{C55C5C10-C0C8-4C97-8808-2782430D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2022-10-29T15:14:00Z</dcterms:created>
  <dcterms:modified xsi:type="dcterms:W3CDTF">2022-10-29T15:14:00Z</dcterms:modified>
</cp:coreProperties>
</file>