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D85" w:rsidRDefault="006B1D85" w:rsidP="006B1D85">
      <w:pPr>
        <w:bidi/>
        <w:rPr>
          <w:rFonts w:cs="Arial" w:hint="cs"/>
          <w:rtl/>
        </w:rPr>
      </w:pPr>
      <w:r w:rsidRPr="006B1D85">
        <w:rPr>
          <w:rFonts w:cs="Arial"/>
          <w:rtl/>
        </w:rPr>
        <w:t xml:space="preserve">سماعات سبيكر موسكي </w:t>
      </w:r>
    </w:p>
    <w:p w:rsidR="0067179A" w:rsidRDefault="006B1D85" w:rsidP="006B1D85">
      <w:pPr>
        <w:bidi/>
      </w:pPr>
      <w:r w:rsidRPr="006B1D85">
        <w:rPr>
          <w:rFonts w:cs="Arial"/>
          <w:rtl/>
        </w:rPr>
        <w:t>السعر 505ج</w:t>
      </w:r>
    </w:p>
    <w:sectPr w:rsidR="0067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B1D85"/>
    <w:rsid w:val="0067179A"/>
    <w:rsid w:val="006B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2021-02-26T12:38:00Z</dcterms:created>
  <dcterms:modified xsi:type="dcterms:W3CDTF">2021-02-26T12:38:00Z</dcterms:modified>
</cp:coreProperties>
</file>