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DB17FD">
      <w:pPr>
        <w:pStyle w:val="69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hyperlink r:id="rId9" w:tooltip="https://github.com/Eslonf/automl" w:history="1">
        <w:r>
          <w:rPr>
            <w:rStyle w:val="733"/>
            <w:highlight w:val="none"/>
          </w:rPr>
          <w:t xml:space="preserve">https://github.com/Eslonf/automl</w:t>
        </w:r>
        <w:r>
          <w:rPr>
            <w:rStyle w:val="733"/>
            <w:highlight w:val="none"/>
          </w:rPr>
        </w:r>
        <w:r>
          <w:rPr>
            <w:rStyle w:val="733"/>
          </w:rPr>
        </w:r>
      </w:hyperlink>
      <w:r/>
    </w:p>
    <w:p>
      <w:pPr>
        <w:pStyle w:val="699"/>
        <w:pBdr/>
        <w:spacing/>
        <w:ind/>
        <w:rPr>
          <w:highlight w:val="none"/>
        </w:rPr>
      </w:pPr>
      <w:r>
        <w:t xml:space="preserve">Отчет по лабораторной работе №3</w:t>
      </w:r>
      <w:r/>
    </w:p>
    <w:p>
      <w:pPr>
        <w:pStyle w:val="700"/>
        <w:pBdr/>
        <w:spacing/>
        <w:ind/>
        <w:rPr/>
      </w:pPr>
      <w:r/>
      <w:bookmarkStart w:id="10" w:name="X09977888fed34ca1a9ee66a96457598ca226514"/>
      <w:r>
        <w:t xml:space="preserve">Дисциплина: «Автоматизация машинного обучения»</w:t>
      </w:r>
      <w:r/>
    </w:p>
    <w:p>
      <w:pPr>
        <w:pStyle w:val="701"/>
        <w:pBdr/>
        <w:spacing/>
        <w:ind/>
        <w:rPr/>
      </w:pPr>
      <w:r/>
      <w:bookmarkStart w:id="9" w:name="Xf8c47dc6c3487db6e8096de5cc4c20c8dec23cf"/>
      <w:r>
        <w:t xml:space="preserve">Тема: Динамический пайплайн для нескольких датасетов и AutoML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Исследуемые датасеты:</w:t>
      </w:r>
      <w:r>
        <w:br/>
      </w:r>
      <w:r>
        <w:t xml:space="preserve">1.</w:t>
      </w:r>
      <w:r>
        <w:t xml:space="preserve"> </w:t>
      </w:r>
      <w:r>
        <w:rPr>
          <w:rStyle w:val="730"/>
        </w:rPr>
        <w:t xml:space="preserve">bank_churn</w:t>
      </w:r>
      <w:r>
        <w:t xml:space="preserve"> </w:t>
      </w:r>
      <w:r>
        <w:t xml:space="preserve">(Бинарная классификация оттока клиентов)</w:t>
      </w:r>
      <w:r>
        <w:br/>
      </w:r>
      <w:r>
        <w:t xml:space="preserve">2.</w:t>
      </w:r>
      <w:r>
        <w:t xml:space="preserve"> </w:t>
      </w:r>
      <w:r>
        <w:rPr>
          <w:rStyle w:val="730"/>
        </w:rPr>
        <w:t xml:space="preserve">wine_quality</w:t>
      </w:r>
      <w:r>
        <w:t xml:space="preserve"> </w:t>
      </w:r>
      <w:r>
        <w:t xml:space="preserve">(Регрессия оценки качества вина)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bookmarkEnd w:id="10"/>
      <w:r/>
    </w:p>
    <w:p>
      <w:pPr>
        <w:pStyle w:val="700"/>
        <w:pBdr/>
        <w:spacing/>
        <w:ind/>
        <w:rPr/>
      </w:pPr>
      <w:r/>
      <w:bookmarkStart w:id="11" w:name="цель-работы"/>
      <w:r>
        <w:t xml:space="preserve">1. Цель работы</w:t>
      </w:r>
      <w:r/>
    </w:p>
    <w:p>
      <w:pPr>
        <w:pStyle w:val="688"/>
        <w:pBdr/>
        <w:spacing/>
        <w:ind/>
        <w:rPr/>
      </w:pPr>
      <w:r>
        <w:t xml:space="preserve">Разработать универсальный динамический MLOps-пайплайн, способный ад</w:t>
      </w:r>
      <w:r>
        <w:t xml:space="preserve">аптироваться под произвольные табличные датасеты на основе конфигурационного файла. Реализовать автоматическое распознавание типа ML-задачи по целевой переменной и внедрить модуль AutoML для автоматического подбора моделей и оптимизации их гиперпараметров.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</w:p>
    <w:p>
      <w:pPr>
        <w:pStyle w:val="700"/>
        <w:pBdr/>
        <w:spacing/>
        <w:ind/>
        <w:rPr/>
      </w:pPr>
      <w:r/>
      <w:bookmarkStart w:id="12" w:name="архитектура-решения"/>
      <w:r>
        <w:t xml:space="preserve">2. Архитектура решения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Конфигурационный файл (</w:t>
      </w:r>
      <w:r>
        <w:rPr>
          <w:rStyle w:val="730"/>
          <w:b/>
          <w:bCs/>
        </w:rPr>
        <w:t xml:space="preserve">lab3/config/dataset_configs.json</w:t>
      </w:r>
      <w:r>
        <w:rPr>
          <w:b/>
          <w:bCs/>
        </w:rPr>
        <w:t xml:space="preserve">):</w:t>
      </w:r>
      <w:r>
        <w:t xml:space="preserve"> </w:t>
      </w:r>
      <w:r>
        <w:t xml:space="preserve">Хранит метаданные датасетов (идентификатор на Kaggle, имя целевой колонки, тип задачи и целевую метрику).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Параметризация через Airflow UI (</w:t>
      </w:r>
      <w:r>
        <w:rPr>
          <w:rStyle w:val="730"/>
          <w:b/>
          <w:bCs/>
        </w:rPr>
        <w:t xml:space="preserve">Param</w:t>
      </w:r>
      <w:r>
        <w:rPr>
          <w:b/>
          <w:bCs/>
        </w:rPr>
        <w:t xml:space="preserve">):</w:t>
      </w:r>
      <w:r>
        <w:t xml:space="preserve"> </w:t>
      </w:r>
      <w:r>
        <w:t xml:space="preserve">При запуске дага</w:t>
      </w:r>
      <w:r>
        <w:t xml:space="preserve"> </w:t>
      </w:r>
      <w:r>
        <w:rPr>
          <w:rStyle w:val="730"/>
        </w:rPr>
        <w:t xml:space="preserve">dynamic_ml_pipeline</w:t>
      </w:r>
      <w:r>
        <w:t xml:space="preserve"> </w:t>
      </w:r>
      <w:r>
        <w:t xml:space="preserve">пользователь выбирает нужный датасет из выпадающего списка.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Детектор типа задачи (</w:t>
      </w:r>
      <w:r>
        <w:rPr>
          <w:rStyle w:val="730"/>
          <w:b/>
          <w:bCs/>
        </w:rPr>
        <w:t xml:space="preserve">TaskDetector</w:t>
      </w:r>
      <w:r>
        <w:rPr>
          <w:b/>
          <w:bCs/>
        </w:rPr>
        <w:t xml:space="preserve">):</w:t>
      </w:r>
      <w:r>
        <w:t xml:space="preserve"> </w:t>
      </w:r>
      <w:r>
        <w:t xml:space="preserve">Анализирует тип данных и число уникальных значений целевой переменной, классифицируя задачу как</w:t>
      </w:r>
      <w:r>
        <w:t xml:space="preserve"> </w:t>
      </w:r>
      <w:r>
        <w:rPr>
          <w:rStyle w:val="730"/>
        </w:rPr>
        <w:t xml:space="preserve">binary_classification</w:t>
      </w:r>
      <w:r>
        <w:t xml:space="preserve">,</w:t>
      </w:r>
      <w:r>
        <w:t xml:space="preserve"> </w:t>
      </w:r>
      <w:r>
        <w:rPr>
          <w:rStyle w:val="730"/>
        </w:rPr>
        <w:t xml:space="preserve">multiclass_classification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30"/>
        </w:rPr>
        <w:t xml:space="preserve">regression</w:t>
      </w:r>
      <w:r>
        <w:t xml:space="preserve">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Модуль AutoML (</w:t>
      </w:r>
      <w:r>
        <w:rPr>
          <w:rStyle w:val="730"/>
          <w:b/>
          <w:bCs/>
        </w:rPr>
        <w:t xml:space="preserve">DynamicAutoMLTrainer</w:t>
      </w:r>
      <w:r>
        <w:rPr>
          <w:b/>
          <w:bCs/>
        </w:rPr>
        <w:t xml:space="preserve">):</w:t>
      </w:r>
      <w:r>
        <w:t xml:space="preserve"> </w:t>
      </w:r>
      <w:r>
        <w:t xml:space="preserve">Формирует пул релевантных алгоритмов (</w:t>
      </w:r>
      <w:r>
        <w:rPr>
          <w:rStyle w:val="730"/>
        </w:rPr>
        <w:t xml:space="preserve">LogisticRegression</w:t>
      </w:r>
      <w:r>
        <w:t xml:space="preserve">/</w:t>
      </w:r>
      <w:r>
        <w:rPr>
          <w:rStyle w:val="730"/>
        </w:rPr>
        <w:t xml:space="preserve">RandomForestClassifier</w:t>
      </w:r>
      <w:r>
        <w:t xml:space="preserve">/</w:t>
      </w:r>
      <w:r>
        <w:rPr>
          <w:rStyle w:val="730"/>
        </w:rPr>
        <w:t xml:space="preserve">XGBClassifier</w:t>
      </w:r>
      <w:r>
        <w:t xml:space="preserve"> </w:t>
      </w:r>
      <w:r>
        <w:t xml:space="preserve">для классификации;</w:t>
      </w:r>
      <w:r>
        <w:t xml:space="preserve"> </w:t>
      </w:r>
      <w:r>
        <w:rPr>
          <w:rStyle w:val="730"/>
        </w:rPr>
        <w:t xml:space="preserve">Ridge</w:t>
      </w:r>
      <w:r>
        <w:t xml:space="preserve">/</w:t>
      </w:r>
      <w:r>
        <w:rPr>
          <w:rStyle w:val="730"/>
        </w:rPr>
        <w:t xml:space="preserve">RandomForestRegressor</w:t>
      </w:r>
      <w:r>
        <w:t xml:space="preserve">/</w:t>
      </w:r>
      <w:r>
        <w:rPr>
          <w:rStyle w:val="730"/>
        </w:rPr>
        <w:t xml:space="preserve">XGBRegressor</w:t>
      </w:r>
      <w:r>
        <w:t xml:space="preserve"> </w:t>
      </w:r>
      <w:r>
        <w:t xml:space="preserve">для регрессии) и запускает кросс-валидационный поиск гиперпараметров</w:t>
      </w:r>
      <w:r>
        <w:t xml:space="preserve"> </w:t>
      </w:r>
      <w:r>
        <w:rPr>
          <w:rStyle w:val="730"/>
        </w:rPr>
        <w:t xml:space="preserve">RandomizedSearchCV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"/>
      <w:r/>
    </w:p>
    <w:p>
      <w:pPr>
        <w:pStyle w:val="700"/>
        <w:pBdr/>
        <w:spacing/>
        <w:ind/>
        <w:rPr/>
      </w:pPr>
      <w:r/>
      <w:bookmarkStart w:id="45" w:name="результаты-выполнения-и-иллюстрации"/>
      <w:r>
        <w:t xml:space="preserve">3. Результаты выполнения и иллюстрации</w:t>
      </w:r>
      <w:r/>
    </w:p>
    <w:p>
      <w:pPr>
        <w:pStyle w:val="701"/>
        <w:pBdr/>
        <w:spacing/>
        <w:ind/>
        <w:rPr/>
      </w:pPr>
      <w:r/>
      <w:bookmarkStart w:id="16" w:name="X6e7d56ce969b14a045d273aea90fc967c44d1fb"/>
      <w:r>
        <w:t xml:space="preserve">3.1. Интерфейс параметризированного запуска в Airflow UI</w:t>
      </w:r>
      <w:r/>
    </w:p>
    <w:p>
      <w:pPr>
        <w:pStyle w:val="688"/>
        <w:pBdr/>
        <w:spacing/>
        <w:ind/>
        <w:rPr/>
      </w:pPr>
      <w:r>
        <w:t xml:space="preserve">При нажатии кнопки Trigger DAG открывается форма выбора целевого датасета (</w:t>
      </w:r>
      <w:r>
        <w:rPr>
          <w:rStyle w:val="730"/>
        </w:rPr>
        <w:t xml:space="preserve">bank_churn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30"/>
        </w:rPr>
        <w:t xml:space="preserve">wine_quality</w:t>
      </w:r>
      <w:r>
        <w:t xml:space="preserve">), сформированная динамически из</w:t>
      </w:r>
      <w:r>
        <w:t xml:space="preserve"> </w:t>
      </w:r>
      <w:r>
        <w:rPr>
          <w:rStyle w:val="730"/>
        </w:rPr>
        <w:t xml:space="preserve">dataset_configs.json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796048"/>
                <wp:effectExtent l="0" t="0" r="0" b="0"/>
                <wp:docPr id="4" name="Picture" descr="Выбор датасета в Airflow UI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" descr="screenshots/01_airflow_trigger_param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27960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220.16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1 — Форма выбора датасета через Airflow Params перед запуском пайплайна.</w:t>
      </w:r>
      <w:bookmarkEnd w:id="16"/>
      <w:r/>
    </w:p>
    <w:p>
      <w:pPr>
        <w:pStyle w:val="701"/>
        <w:pBdr/>
        <w:spacing/>
        <w:ind/>
        <w:rPr/>
      </w:pPr>
      <w:r/>
      <w:bookmarkStart w:id="20" w:name="X850caef884e275a1f87dde033a7543f48e0b3a4"/>
      <w:r>
        <w:t xml:space="preserve">3.2. Успешное выполнение динамического графа задач</w:t>
      </w:r>
      <w:r/>
    </w:p>
    <w:p>
      <w:pPr>
        <w:pStyle w:val="688"/>
        <w:pBdr/>
        <w:spacing/>
        <w:ind/>
        <w:rPr/>
      </w:pPr>
      <w:r>
        <w:t xml:space="preserve">Граф</w:t>
      </w:r>
      <w:r>
        <w:t xml:space="preserve"> </w:t>
      </w:r>
      <w:r>
        <w:rPr>
          <w:rStyle w:val="730"/>
        </w:rPr>
        <w:t xml:space="preserve">dynamic_ml_pipeline</w:t>
      </w:r>
      <w:r>
        <w:t xml:space="preserve"> </w:t>
      </w:r>
      <w:r>
        <w:t xml:space="preserve">(</w:t>
      </w:r>
      <w:r>
        <w:rPr>
          <w:rStyle w:val="730"/>
        </w:rPr>
        <w:t xml:space="preserve">load_and_preprocess_data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0"/>
        </w:rPr>
        <w:t xml:space="preserve">detect_task_type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0"/>
        </w:rPr>
        <w:t xml:space="preserve">run_automl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0"/>
        </w:rPr>
        <w:t xml:space="preserve">log_automl_summary</w:t>
      </w:r>
      <w:r>
        <w:t xml:space="preserve">) успешно отработал для обоих датасетов.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317750"/>
                <wp:effectExtent l="0" t="0" r="0" b="0"/>
                <wp:docPr id="5" name="Picture" descr="Граф динамического пайплайн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" descr="screenshots/02_airflow_dynamic_graph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31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182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2 — Граф выполнения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dynamic_ml_pipeline</w:t>
      </w:r>
      <w:r>
        <w:rPr>
          <w:i/>
          <w:iCs/>
        </w:rPr>
        <w:t xml:space="preserve"> </w:t>
      </w:r>
      <w:r>
        <w:rPr>
          <w:i/>
          <w:iCs/>
        </w:rPr>
        <w:t xml:space="preserve">в Apache Airflow.</w:t>
      </w:r>
      <w:bookmarkEnd w:id="20"/>
      <w:r/>
    </w:p>
    <w:p>
      <w:pPr>
        <w:pStyle w:val="701"/>
        <w:pBdr/>
        <w:spacing/>
        <w:ind/>
        <w:rPr/>
      </w:pPr>
      <w:r/>
      <w:bookmarkStart w:id="24" w:name="Xca06755436004b753fe23a87964787cb03577a6"/>
      <w:r>
        <w:t xml:space="preserve">3.3. Журнал работы детектора задачи и универсальной очистки</w:t>
      </w:r>
      <w:r/>
    </w:p>
    <w:p>
      <w:pPr>
        <w:pStyle w:val="688"/>
        <w:pBdr/>
        <w:spacing/>
        <w:ind/>
        <w:rPr/>
      </w:pPr>
      <w:r>
        <w:t xml:space="preserve">В логах задачи</w:t>
      </w:r>
      <w:r>
        <w:t xml:space="preserve"> </w:t>
      </w:r>
      <w:r>
        <w:rPr>
          <w:rStyle w:val="730"/>
        </w:rPr>
        <w:t xml:space="preserve">detect_task_type</w:t>
      </w:r>
      <w:r>
        <w:t xml:space="preserve"> </w:t>
      </w:r>
      <w:r>
        <w:t xml:space="preserve">видно автоматическое определение</w:t>
      </w:r>
      <w:r>
        <w:t xml:space="preserve"> </w:t>
      </w:r>
      <w:r>
        <w:rPr>
          <w:rStyle w:val="730"/>
        </w:rPr>
        <w:t xml:space="preserve">binary_classification</w:t>
      </w:r>
      <w:r>
        <w:t xml:space="preserve"> </w:t>
      </w:r>
      <w:r>
        <w:t xml:space="preserve">для банковского датасета и</w:t>
      </w:r>
      <w:r>
        <w:t xml:space="preserve"> </w:t>
      </w:r>
      <w:r>
        <w:rPr>
          <w:rStyle w:val="730"/>
        </w:rPr>
        <w:t xml:space="preserve">regression</w:t>
      </w:r>
      <w:r>
        <w:t xml:space="preserve"> </w:t>
      </w:r>
      <w:r>
        <w:t xml:space="preserve">для датасета качества вина.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655172"/>
                <wp:effectExtent l="0" t="0" r="0" b="0"/>
                <wp:docPr id="6" name="Picture" descr="Логи детектора задачи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" descr="screenshots/03_airflow_detector_log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26551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209.07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3 — Логи работы модуля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TaskDetector</w:t>
      </w:r>
      <w:r>
        <w:rPr>
          <w:i/>
          <w:iCs/>
        </w:rPr>
        <w:t xml:space="preserve"> </w:t>
      </w:r>
      <w:r>
        <w:rPr>
          <w:i/>
          <w:iCs/>
        </w:rPr>
        <w:t xml:space="preserve">при определении типа задачи.</w:t>
      </w:r>
      <w:bookmarkEnd w:id="24"/>
      <w:r/>
    </w:p>
    <w:p>
      <w:pPr>
        <w:pStyle w:val="701"/>
        <w:pBdr/>
        <w:spacing/>
        <w:ind/>
        <w:rPr/>
      </w:pPr>
      <w:r/>
      <w:bookmarkStart w:id="28" w:name="Xc8c7a14e94931e1e3e063189fe46eff1ab5b3ff"/>
      <w:r>
        <w:t xml:space="preserve">3.4. Эксперимент AutoML для задачи классификации (</w:t>
      </w:r>
      <w:r>
        <w:rPr>
          <w:rStyle w:val="730"/>
        </w:rPr>
        <w:t xml:space="preserve">bank_churn</w:t>
      </w:r>
      <w:r>
        <w:t xml:space="preserve">)</w:t>
      </w:r>
      <w:r/>
    </w:p>
    <w:p>
      <w:pPr>
        <w:pStyle w:val="688"/>
        <w:pBdr/>
        <w:spacing/>
        <w:ind/>
        <w:rPr/>
      </w:pPr>
      <w:r>
        <w:t xml:space="preserve">В MLflow создан эксперимент</w:t>
      </w:r>
      <w:r>
        <w:t xml:space="preserve"> </w:t>
      </w:r>
      <w:r>
        <w:rPr>
          <w:rStyle w:val="730"/>
        </w:rPr>
        <w:t xml:space="preserve">lab3_automl_bank_churn</w:t>
      </w:r>
      <w:r>
        <w:t xml:space="preserve">, в котором зафиксированы результаты подбора гиперпараметров для классификаторов и сводка чемпиона.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008961"/>
                <wp:effectExtent l="0" t="0" r="0" b="0"/>
                <wp:docPr id="7" name="Picture" descr="Эксперимент AutoML для bank_churn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screenshots/04_mlflow_automl_chur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10089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79.45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4 — Результаты работы AutoML для датасета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bank_churn</w:t>
      </w:r>
      <w:r>
        <w:rPr>
          <w:i/>
          <w:iCs/>
        </w:rPr>
        <w:t xml:space="preserve"> </w:t>
      </w:r>
      <w:r>
        <w:rPr>
          <w:i/>
          <w:iCs/>
        </w:rPr>
        <w:t xml:space="preserve">(метрики F1, Accuracy, ROC-AUC).</w:t>
      </w:r>
      <w:bookmarkEnd w:id="28"/>
      <w:r/>
    </w:p>
    <w:p>
      <w:pPr>
        <w:pStyle w:val="701"/>
        <w:pBdr/>
        <w:spacing/>
        <w:ind/>
        <w:rPr/>
      </w:pPr>
      <w:r/>
      <w:bookmarkStart w:id="32" w:name="Xfe7b4182c5b0b9bb606b6d23158bdbb10ec06da"/>
      <w:r>
        <w:t xml:space="preserve">3.5. Эксперимент AutoML для задачи регрессии (</w:t>
      </w:r>
      <w:r>
        <w:rPr>
          <w:rStyle w:val="730"/>
        </w:rPr>
        <w:t xml:space="preserve">wine_quality</w:t>
      </w:r>
      <w:r>
        <w:t xml:space="preserve">)</w:t>
      </w:r>
      <w:r/>
    </w:p>
    <w:p>
      <w:pPr>
        <w:pStyle w:val="688"/>
        <w:pBdr/>
        <w:spacing/>
        <w:ind/>
        <w:rPr/>
      </w:pPr>
      <w:r>
        <w:t xml:space="preserve">При запуске того же пайплайна с параметром</w:t>
      </w:r>
      <w:r>
        <w:t xml:space="preserve"> </w:t>
      </w:r>
      <w:r>
        <w:rPr>
          <w:rStyle w:val="730"/>
        </w:rPr>
        <w:t xml:space="preserve">wine_quality</w:t>
      </w:r>
      <w:r>
        <w:t xml:space="preserve"> </w:t>
      </w:r>
      <w:r>
        <w:t xml:space="preserve">в MLflow автоматически создан эксперимент</w:t>
      </w:r>
      <w:r>
        <w:t xml:space="preserve"> </w:t>
      </w:r>
      <w:r>
        <w:rPr>
          <w:rStyle w:val="730"/>
        </w:rPr>
        <w:t xml:space="preserve">lab3_automl_wine_quality</w:t>
      </w:r>
      <w:r>
        <w:t xml:space="preserve">, где обучены регрессионные модели и рассчитаны метрики</w:t>
      </w:r>
      <w:r>
        <w:t xml:space="preserve"> </w:t>
      </w:r>
      <w:r>
        <w:rPr>
          <w:rStyle w:val="730"/>
        </w:rPr>
        <w:t xml:space="preserve">RMSE</w:t>
      </w:r>
      <w:r>
        <w:t xml:space="preserve"> </w:t>
      </w:r>
      <w:r>
        <w:t xml:space="preserve">и</w:t>
      </w:r>
      <w:r>
        <w:t xml:space="preserve"> </w:t>
      </w:r>
      <w:r>
        <w:rPr>
          <w:rStyle w:val="730"/>
        </w:rPr>
        <w:t xml:space="preserve">R2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129302"/>
                <wp:effectExtent l="0" t="0" r="0" b="0"/>
                <wp:docPr id="8" name="Picture" descr="Эксперимент AutoML для wine_quality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" descr="screenshots/05_mlflow_automl_win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11293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88.92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5 — Результаты работы AutoML для датасета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wine_quality</w:t>
      </w:r>
      <w:r>
        <w:rPr>
          <w:i/>
          <w:iCs/>
        </w:rPr>
        <w:t xml:space="preserve"> </w:t>
      </w:r>
      <w:r>
        <w:rPr>
          <w:i/>
          <w:iCs/>
        </w:rPr>
        <w:t xml:space="preserve">(регрессионные метрики RMSE и R2).</w:t>
      </w:r>
      <w:bookmarkEnd w:id="32"/>
      <w:r/>
    </w:p>
    <w:p>
      <w:pPr>
        <w:pStyle w:val="701"/>
        <w:pBdr/>
        <w:spacing/>
        <w:ind/>
        <w:rPr/>
      </w:pPr>
      <w:r/>
      <w:bookmarkStart w:id="36" w:name="X89c3eb6e0deaf228400aac1b99ee55c6bacf267"/>
      <w:r>
        <w:t xml:space="preserve">3.6. Сравнение подобранных гиперпараметров кандидатов в MLflow</w:t>
      </w:r>
      <w:r/>
    </w:p>
    <w:p>
      <w:pPr>
        <w:pStyle w:val="688"/>
        <w:pBdr/>
        <w:spacing/>
        <w:ind/>
        <w:rPr/>
      </w:pPr>
      <w:r>
        <w:t xml:space="preserve">В таблице эксперимента с включенными колонками</w:t>
      </w:r>
      <w:r>
        <w:t xml:space="preserve"> </w:t>
      </w:r>
      <w:r>
        <w:rPr>
          <w:rStyle w:val="730"/>
        </w:rPr>
        <w:t xml:space="preserve">Parameters</w:t>
      </w:r>
      <w:r>
        <w:t xml:space="preserve"> </w:t>
      </w:r>
      <w:r>
        <w:t xml:space="preserve">отображаются оптимальные гиперпараметры, найденные в ходе</w:t>
      </w:r>
      <w:r>
        <w:t xml:space="preserve"> </w:t>
      </w:r>
      <w:r>
        <w:rPr>
          <w:rStyle w:val="730"/>
        </w:rPr>
        <w:t xml:space="preserve">RandomizedSearchCV</w:t>
      </w:r>
      <w:r>
        <w:t xml:space="preserve"> </w:t>
      </w:r>
      <w:r>
        <w:t xml:space="preserve">для каждого семейства алгоритмов:</w:t>
      </w:r>
      <w:r>
        <w:t xml:space="preserve"> </w:t>
      </w:r>
      <w:r>
        <w:t xml:space="preserve">*</w:t>
      </w:r>
      <w:r>
        <w:t xml:space="preserve"> </w:t>
      </w:r>
      <w:r>
        <w:rPr>
          <w:rStyle w:val="730"/>
          <w:b/>
          <w:bCs/>
        </w:rPr>
        <w:t xml:space="preserve">automl_logistic_regression</w:t>
      </w:r>
      <w:r>
        <w:rPr>
          <w:b/>
          <w:bCs/>
        </w:rPr>
        <w:t xml:space="preserve">:</w:t>
      </w:r>
      <w:r>
        <w:t xml:space="preserve"> </w:t>
      </w:r>
      <w:r>
        <w:t xml:space="preserve">коэффициент регуляризации</w:t>
      </w:r>
      <w:r>
        <w:t xml:space="preserve"> </w:t>
      </w:r>
      <w:r>
        <w:rPr>
          <w:rStyle w:val="730"/>
        </w:rPr>
        <w:t xml:space="preserve">C = 0.1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730"/>
          <w:b/>
          <w:bCs/>
        </w:rPr>
        <w:t xml:space="preserve">automl_xgboost</w:t>
      </w:r>
      <w:r>
        <w:rPr>
          <w:b/>
          <w:bCs/>
        </w:rPr>
        <w:t xml:space="preserve">:</w:t>
      </w:r>
      <w:r>
        <w:t xml:space="preserve"> </w:t>
      </w:r>
      <w:r>
        <w:rPr>
          <w:rStyle w:val="730"/>
        </w:rPr>
        <w:t xml:space="preserve">learning_rate = 0.1</w:t>
      </w:r>
      <w:r>
        <w:t xml:space="preserve">,</w:t>
      </w:r>
      <w:r>
        <w:t xml:space="preserve"> </w:t>
      </w:r>
      <w:r>
        <w:rPr>
          <w:rStyle w:val="730"/>
        </w:rPr>
        <w:t xml:space="preserve">max_depth = 3</w:t>
      </w:r>
      <w:r>
        <w:t xml:space="preserve">,</w:t>
      </w:r>
      <w:r>
        <w:t xml:space="preserve"> </w:t>
      </w:r>
      <w:r>
        <w:rPr>
          <w:rStyle w:val="730"/>
        </w:rPr>
        <w:t xml:space="preserve">n_estimators = 100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730"/>
          <w:b/>
          <w:bCs/>
        </w:rPr>
        <w:t xml:space="preserve">automl_random_forest</w:t>
      </w:r>
      <w:r>
        <w:rPr>
          <w:b/>
          <w:bCs/>
        </w:rPr>
        <w:t xml:space="preserve"> </w:t>
      </w:r>
      <w:r>
        <w:rPr>
          <w:b/>
          <w:bCs/>
        </w:rPr>
        <w:t xml:space="preserve">(Победитель AutoML):</w:t>
      </w:r>
      <w:r>
        <w:t xml:space="preserve"> </w:t>
      </w:r>
      <w:r>
        <w:t xml:space="preserve">снятие ограничения глубины</w:t>
      </w:r>
      <w:r>
        <w:t xml:space="preserve"> </w:t>
      </w:r>
      <w:r>
        <w:rPr>
          <w:rStyle w:val="730"/>
        </w:rPr>
        <w:t xml:space="preserve">max_depth = None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730"/>
        </w:rPr>
        <w:t xml:space="preserve">n_estimators = 100</w:t>
      </w:r>
      <w:r>
        <w:t xml:space="preserve"> </w:t>
      </w:r>
      <w:r>
        <w:t xml:space="preserve">позволило случайному лесу достичь наивысшего качества (</w:t>
      </w:r>
      <m:oMath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0.5759</m:t>
        </m:r>
      </m:oMath>
      <w:r>
        <w:t xml:space="preserve">,</w:t>
      </w:r>
      <w:r>
        <w:t xml:space="preserve"> </w:t>
      </w:r>
      <m:oMath>
        <m:r>
          <m:rPr>
            <m:nor m:val="on"/>
            <m:sty m:val="p"/>
          </m:rPr>
          <m:t>Accuracy</m:t>
        </m:r>
        <m:r>
          <m:rPr>
            <m:sty m:val="p"/>
          </m:rPr>
          <m:t>=</m:t>
        </m:r>
        <m:r>
          <m:rPr/>
          <m:t>0.8645</m:t>
        </m:r>
      </m:oMath>
      <w:r>
        <w:t xml:space="preserve">) и автоматически получить статус чемпиона</w:t>
      </w:r>
      <w:r>
        <w:t xml:space="preserve"> </w:t>
      </w:r>
      <w:r>
        <w:rPr>
          <w:rStyle w:val="730"/>
        </w:rPr>
        <w:t xml:space="preserve">bank_churn_automl_champion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081935"/>
                <wp:effectExtent l="0" t="0" r="0" b="0"/>
                <wp:docPr id="9" name="Picture" descr="Найденные гиперпараметры AutoML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" descr="screenshots/06_mlflow_best_param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34000" cy="108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0.00pt;height:85.19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6 — Сводная таблица подобранных гиперпараметров для всех кандидатов AutoML в MLflow.</w:t>
      </w:r>
      <w:bookmarkEnd w:id="36"/>
      <w:r/>
    </w:p>
    <w:p>
      <w:pPr>
        <w:pStyle w:val="701"/>
        <w:pBdr/>
        <w:spacing/>
        <w:ind/>
        <w:rPr/>
      </w:pPr>
      <w:r/>
      <w:bookmarkStart w:id="40" w:name="сводный-json-артефакт-результатов-automl"/>
      <w:r>
        <w:t xml:space="preserve">3.7. Сводный JSON-артефакт результатов AutoML</w:t>
      </w:r>
      <w:r/>
    </w:p>
    <w:p>
      <w:pPr>
        <w:pStyle w:val="688"/>
        <w:pBdr/>
        <w:spacing/>
        <w:ind/>
        <w:rPr/>
      </w:pPr>
      <w:r>
        <w:t xml:space="preserve">В артефактах запуска</w:t>
      </w:r>
      <w:r>
        <w:t xml:space="preserve"> </w:t>
      </w:r>
      <w:r>
        <w:rPr>
          <w:rStyle w:val="730"/>
        </w:rPr>
        <w:t xml:space="preserve">00_automl_champion_summary</w:t>
      </w:r>
      <w:r>
        <w:t xml:space="preserve"> </w:t>
      </w:r>
      <w:r>
        <w:t xml:space="preserve">сохранен файл</w:t>
      </w:r>
      <w:r>
        <w:t xml:space="preserve"> </w:t>
      </w:r>
      <w:r>
        <w:rPr>
          <w:rStyle w:val="730"/>
        </w:rPr>
        <w:t xml:space="preserve">*_automl_summary.json</w:t>
      </w:r>
      <w:r>
        <w:t xml:space="preserve">, содержащий сравнение всех кандидатов и их лучших конфигураций.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4218487"/>
                <wp:effectExtent l="0" t="0" r="0" b="0"/>
                <wp:docPr id="10" name="Picture" descr="JSON сводка AutoML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" descr="screenshots/07_mlflow_automl_summary_js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42184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332.16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7 — Содержимое артефакта со сводкой оптимизации AutoML.</w:t>
      </w:r>
      <w:bookmarkEnd w:id="40"/>
      <w:r/>
    </w:p>
    <w:p>
      <w:pPr>
        <w:pStyle w:val="701"/>
        <w:pBdr/>
        <w:spacing/>
        <w:ind/>
        <w:rPr/>
      </w:pPr>
      <w:r/>
      <w:bookmarkStart w:id="44" w:name="X90e9c5ff768b5db42b6b2efd4adb024d269fbca"/>
      <w:r>
        <w:t xml:space="preserve">3.8. Регистрация чемпионов для каждого датасета в Model Registry</w:t>
      </w:r>
      <w:r/>
    </w:p>
    <w:p>
      <w:pPr>
        <w:pStyle w:val="688"/>
        <w:pBdr/>
        <w:spacing/>
        <w:ind/>
        <w:rPr/>
      </w:pPr>
      <w:r>
        <w:t xml:space="preserve">В реестре моделей MLflow автоматически созданы независимые записи</w:t>
      </w:r>
      <w:r>
        <w:t xml:space="preserve"> </w:t>
      </w:r>
      <w:r>
        <w:rPr>
          <w:rStyle w:val="730"/>
        </w:rPr>
        <w:t xml:space="preserve">bank_churn_automl_champion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730"/>
        </w:rPr>
        <w:t xml:space="preserve">wine_quality_automl_champion</w:t>
      </w:r>
      <w:r>
        <w:t xml:space="preserve"> </w:t>
      </w:r>
      <w:r>
        <w:t xml:space="preserve">с алиасами</w:t>
      </w:r>
      <w:r>
        <w:t xml:space="preserve"> </w:t>
      </w:r>
      <w:r>
        <w:rPr>
          <w:rStyle w:val="730"/>
        </w:rPr>
        <w:t xml:space="preserve">@champion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920454"/>
                <wp:effectExtent l="0" t="0" r="0" b="0"/>
                <wp:docPr id="11" name="Picture" descr="Реестр моделей после AutoML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Picture" descr="screenshots/08_mlflow_registry_champion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34000" cy="9204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0.00pt;height:72.48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8 — Зарегистрированные модели-чемпионы для разных датасетов в MLflow Model Registry.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4"/>
      <w:bookmarkEnd w:id="45"/>
      <w:r/>
    </w:p>
    <w:p>
      <w:pPr>
        <w:pStyle w:val="700"/>
        <w:pBdr/>
        <w:spacing/>
        <w:ind/>
        <w:rPr/>
      </w:pPr>
      <w:r/>
      <w:bookmarkStart w:id="46" w:name="вывод"/>
      <w:r>
        <w:t xml:space="preserve">4. Вывод</w:t>
      </w:r>
      <w:r/>
    </w:p>
    <w:p>
      <w:pPr>
        <w:pStyle w:val="688"/>
        <w:pBdr/>
        <w:spacing/>
        <w:ind/>
        <w:rPr/>
      </w:pPr>
      <w:r>
        <w:t xml:space="preserve">Разработан универсальный параметризированны</w:t>
      </w:r>
      <w:r>
        <w:t xml:space="preserve">й MLOps-пайплайн. Благодаря динамической очистке данных, автоматическому определению типа задачи и встроенному поиску гиперпараметров один и тот же граф Airflow успешно решает как задачи классификации, так и задачи регрессии без модификации исходного кода.</w:t>
      </w:r>
      <w:bookmarkEnd w:id="46"/>
      <w:bookmarkEnd w:id="47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0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0"/>
    <w:link w:val="178"/>
    <w:uiPriority w:val="99"/>
    <w:pPr>
      <w:pBdr/>
      <w:spacing/>
      <w:ind/>
    </w:pPr>
  </w:style>
  <w:style w:type="character" w:styleId="182">
    <w:name w:val="Footnote Text Char"/>
    <w:basedOn w:val="720"/>
    <w:link w:val="71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Body Text"/>
    <w:basedOn w:val="686"/>
    <w:link w:val="729"/>
    <w:qFormat/>
    <w:pPr>
      <w:pBdr/>
      <w:spacing w:after="180" w:before="180"/>
      <w:ind/>
    </w:pPr>
  </w:style>
  <w:style w:type="paragraph" w:styleId="688" w:customStyle="1">
    <w:name w:val="First Paragraph"/>
    <w:basedOn w:val="687"/>
    <w:next w:val="687"/>
    <w:qFormat/>
    <w:pPr>
      <w:pBdr/>
      <w:spacing/>
      <w:ind/>
    </w:pPr>
  </w:style>
  <w:style w:type="paragraph" w:styleId="689" w:customStyle="1">
    <w:name w:val="Compact"/>
    <w:basedOn w:val="687"/>
    <w:qFormat/>
    <w:pPr>
      <w:pBdr/>
      <w:spacing w:after="36" w:before="36"/>
      <w:ind/>
    </w:pPr>
  </w:style>
  <w:style w:type="paragraph" w:styleId="690">
    <w:name w:val="Title"/>
    <w:basedOn w:val="686"/>
    <w:next w:val="687"/>
    <w:link w:val="69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1" w:customStyle="1">
    <w:name w:val="Title Char"/>
    <w:basedOn w:val="720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2">
    <w:name w:val="Subtitle"/>
    <w:basedOn w:val="690"/>
    <w:next w:val="687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3" w:customStyle="1">
    <w:name w:val="Subtitle Char"/>
    <w:basedOn w:val="720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 w:customStyle="1">
    <w:name w:val="Author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5">
    <w:name w:val="Date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6" w:customStyle="1">
    <w:name w:val="Abstract Title"/>
    <w:basedOn w:val="686"/>
    <w:next w:val="69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7" w:customStyle="1">
    <w:name w:val="Abstract"/>
    <w:basedOn w:val="686"/>
    <w:next w:val="68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8">
    <w:name w:val="Bibliography"/>
    <w:basedOn w:val="686"/>
    <w:next w:val="698"/>
    <w:qFormat/>
    <w:pPr>
      <w:pBdr/>
      <w:spacing/>
      <w:ind/>
    </w:pPr>
  </w:style>
  <w:style w:type="paragraph" w:styleId="699">
    <w:name w:val="Heading 1"/>
    <w:basedOn w:val="686"/>
    <w:next w:val="687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0">
    <w:name w:val="Heading 2"/>
    <w:basedOn w:val="686"/>
    <w:next w:val="687"/>
    <w:link w:val="7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1">
    <w:name w:val="Heading 3"/>
    <w:basedOn w:val="686"/>
    <w:next w:val="687"/>
    <w:link w:val="7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2">
    <w:name w:val="Heading 4"/>
    <w:basedOn w:val="686"/>
    <w:next w:val="687"/>
    <w:link w:val="7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3">
    <w:name w:val="Heading 5"/>
    <w:basedOn w:val="686"/>
    <w:next w:val="687"/>
    <w:link w:val="7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4">
    <w:name w:val="Heading 6"/>
    <w:basedOn w:val="686"/>
    <w:next w:val="687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5">
    <w:name w:val="Heading 7"/>
    <w:basedOn w:val="686"/>
    <w:next w:val="687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6">
    <w:name w:val="Heading 8"/>
    <w:basedOn w:val="686"/>
    <w:next w:val="687"/>
    <w:link w:val="71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7">
    <w:name w:val="Heading 9"/>
    <w:basedOn w:val="686"/>
    <w:next w:val="687"/>
    <w:link w:val="71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8" w:customStyle="1">
    <w:name w:val="Heading 1 Char"/>
    <w:basedOn w:val="720"/>
    <w:link w:val="6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9" w:customStyle="1">
    <w:name w:val="Heading 2 Char"/>
    <w:basedOn w:val="720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0" w:customStyle="1">
    <w:name w:val="Heading 3 Char"/>
    <w:basedOn w:val="720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1" w:customStyle="1">
    <w:name w:val="Heading 4 Char"/>
    <w:basedOn w:val="720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2" w:customStyle="1">
    <w:name w:val="Heading 5 Char"/>
    <w:basedOn w:val="72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3" w:customStyle="1">
    <w:name w:val="Heading 6 Char"/>
    <w:basedOn w:val="72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4" w:customStyle="1">
    <w:name w:val="Heading 7 Char"/>
    <w:basedOn w:val="720"/>
    <w:link w:val="7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5" w:customStyle="1">
    <w:name w:val="Heading 8 Char"/>
    <w:basedOn w:val="72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6" w:customStyle="1">
    <w:name w:val="Heading 9 Char"/>
    <w:basedOn w:val="720"/>
    <w:link w:val="7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7">
    <w:name w:val="Block Text"/>
    <w:basedOn w:val="687"/>
    <w:next w:val="687"/>
    <w:uiPriority w:val="9"/>
    <w:unhideWhenUsed/>
    <w:qFormat/>
    <w:pPr>
      <w:pBdr/>
      <w:spacing w:after="100" w:before="100"/>
      <w:ind w:right="480" w:firstLine="0" w:left="480"/>
    </w:pPr>
  </w:style>
  <w:style w:type="paragraph" w:styleId="718">
    <w:name w:val="footnote text"/>
    <w:basedOn w:val="686"/>
    <w:next w:val="718"/>
    <w:uiPriority w:val="9"/>
    <w:unhideWhenUsed/>
    <w:qFormat/>
    <w:pPr>
      <w:pBdr/>
      <w:spacing/>
      <w:ind/>
    </w:pPr>
  </w:style>
  <w:style w:type="paragraph" w:styleId="719">
    <w:name w:val="Footnote Block Text"/>
    <w:basedOn w:val="718"/>
    <w:next w:val="718"/>
    <w:uiPriority w:val="9"/>
    <w:unhideWhenUsed/>
    <w:qFormat/>
    <w:pPr>
      <w:pBdr/>
      <w:spacing w:after="100" w:before="100"/>
      <w:ind w:right="480" w:firstLine="0" w:left="480"/>
    </w:pPr>
  </w:style>
  <w:style w:type="character" w:styleId="720" w:default="1">
    <w:name w:val="Default Paragraph Font"/>
    <w:semiHidden/>
    <w:unhideWhenUsed/>
    <w:pPr>
      <w:pBdr/>
      <w:spacing/>
      <w:ind/>
    </w:pPr>
  </w:style>
  <w:style w:type="table" w:styleId="72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2" w:customStyle="1">
    <w:name w:val="Definition Term"/>
    <w:basedOn w:val="686"/>
    <w:next w:val="723"/>
    <w:pPr>
      <w:keepNext w:val="true"/>
      <w:keepLines w:val="true"/>
      <w:pBdr/>
      <w:spacing w:after="0"/>
      <w:ind/>
    </w:pPr>
    <w:rPr>
      <w:b/>
    </w:rPr>
  </w:style>
  <w:style w:type="paragraph" w:styleId="723" w:customStyle="1">
    <w:name w:val="Definition"/>
    <w:basedOn w:val="686"/>
    <w:pPr>
      <w:pBdr/>
      <w:spacing/>
      <w:ind/>
    </w:pPr>
  </w:style>
  <w:style w:type="paragraph" w:styleId="724">
    <w:name w:val="Caption"/>
    <w:basedOn w:val="686"/>
    <w:link w:val="729"/>
    <w:pPr>
      <w:pBdr/>
      <w:spacing w:after="120" w:before="0"/>
      <w:ind/>
    </w:pPr>
    <w:rPr>
      <w:i/>
    </w:rPr>
  </w:style>
  <w:style w:type="paragraph" w:styleId="725" w:customStyle="1">
    <w:name w:val="Table Caption"/>
    <w:basedOn w:val="724"/>
    <w:pPr>
      <w:keepNext w:val="true"/>
      <w:pBdr/>
      <w:spacing/>
      <w:ind/>
    </w:pPr>
  </w:style>
  <w:style w:type="paragraph" w:styleId="726" w:customStyle="1">
    <w:name w:val="Image Caption"/>
    <w:basedOn w:val="724"/>
    <w:pPr>
      <w:pBdr/>
      <w:spacing/>
      <w:ind/>
    </w:pPr>
  </w:style>
  <w:style w:type="paragraph" w:styleId="727" w:customStyle="1">
    <w:name w:val="Figure"/>
    <w:basedOn w:val="686"/>
    <w:pPr>
      <w:pBdr/>
      <w:spacing/>
      <w:ind/>
    </w:pPr>
  </w:style>
  <w:style w:type="paragraph" w:styleId="728" w:customStyle="1">
    <w:name w:val="Captioned Figure"/>
    <w:basedOn w:val="727"/>
    <w:pPr>
      <w:keepNext w:val="true"/>
      <w:pBdr/>
      <w:spacing/>
      <w:ind/>
    </w:pPr>
  </w:style>
  <w:style w:type="character" w:styleId="729" w:customStyle="1">
    <w:name w:val="Body Text Char"/>
    <w:basedOn w:val="720"/>
    <w:link w:val="687"/>
    <w:pPr>
      <w:pBdr/>
      <w:spacing/>
      <w:ind/>
    </w:pPr>
  </w:style>
  <w:style w:type="character" w:styleId="730" w:customStyle="1">
    <w:name w:val="Verbatim Char"/>
    <w:basedOn w:val="729"/>
    <w:pPr>
      <w:pBdr/>
      <w:spacing/>
      <w:ind/>
    </w:pPr>
    <w:rPr>
      <w:rFonts w:ascii="Consolas" w:hAnsi="Consolas"/>
      <w:sz w:val="22"/>
    </w:rPr>
  </w:style>
  <w:style w:type="character" w:styleId="731" w:customStyle="1">
    <w:name w:val="Section Number"/>
    <w:basedOn w:val="729"/>
    <w:pPr>
      <w:pBdr/>
      <w:spacing/>
      <w:ind/>
    </w:pPr>
  </w:style>
  <w:style w:type="character" w:styleId="732">
    <w:name w:val="footnote reference"/>
    <w:basedOn w:val="729"/>
    <w:pPr>
      <w:pBdr/>
      <w:spacing/>
      <w:ind/>
    </w:pPr>
    <w:rPr>
      <w:vertAlign w:val="superscript"/>
    </w:rPr>
  </w:style>
  <w:style w:type="character" w:styleId="733">
    <w:name w:val="Hyperlink"/>
    <w:basedOn w:val="729"/>
    <w:pPr>
      <w:pBdr/>
      <w:spacing/>
      <w:ind/>
    </w:pPr>
    <w:rPr>
      <w:color w:val="4f81bd" w:themeColor="accent1"/>
    </w:rPr>
  </w:style>
  <w:style w:type="paragraph" w:styleId="734">
    <w:name w:val="TOC Heading"/>
    <w:basedOn w:val="699"/>
    <w:next w:val="68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5" w:customStyle="1">
    <w:name w:val="Source Code"/>
    <w:basedOn w:val="686"/>
    <w:link w:val="730"/>
    <w:pPr>
      <w:pBdr/>
      <w:spacing/>
      <w:ind/>
    </w:pPr>
  </w:style>
  <w:style w:type="character" w:styleId="736" w:customStyle="1">
    <w:name w:val="KeywordTok"/>
    <w:basedOn w:val="730"/>
    <w:pPr>
      <w:pBdr/>
      <w:spacing/>
      <w:ind/>
    </w:pPr>
    <w:rPr>
      <w:b/>
      <w:color w:val="007020"/>
    </w:rPr>
  </w:style>
  <w:style w:type="character" w:styleId="737" w:customStyle="1">
    <w:name w:val="DataTypeTok"/>
    <w:basedOn w:val="730"/>
    <w:pPr>
      <w:pBdr/>
      <w:spacing/>
      <w:ind/>
    </w:pPr>
    <w:rPr>
      <w:color w:val="902000"/>
    </w:rPr>
  </w:style>
  <w:style w:type="character" w:styleId="738" w:customStyle="1">
    <w:name w:val="DecValTok"/>
    <w:basedOn w:val="730"/>
    <w:pPr>
      <w:pBdr/>
      <w:spacing/>
      <w:ind/>
    </w:pPr>
    <w:rPr>
      <w:color w:val="40a070"/>
    </w:rPr>
  </w:style>
  <w:style w:type="character" w:styleId="739" w:customStyle="1">
    <w:name w:val="BaseNTok"/>
    <w:basedOn w:val="730"/>
    <w:pPr>
      <w:pBdr/>
      <w:spacing/>
      <w:ind/>
    </w:pPr>
    <w:rPr>
      <w:color w:val="40a070"/>
    </w:rPr>
  </w:style>
  <w:style w:type="character" w:styleId="740" w:customStyle="1">
    <w:name w:val="FloatTok"/>
    <w:basedOn w:val="730"/>
    <w:pPr>
      <w:pBdr/>
      <w:spacing/>
      <w:ind/>
    </w:pPr>
    <w:rPr>
      <w:color w:val="40a070"/>
    </w:rPr>
  </w:style>
  <w:style w:type="character" w:styleId="741" w:customStyle="1">
    <w:name w:val="ConstantTok"/>
    <w:basedOn w:val="730"/>
    <w:pPr>
      <w:pBdr/>
      <w:spacing/>
      <w:ind/>
    </w:pPr>
    <w:rPr>
      <w:color w:val="880000"/>
    </w:rPr>
  </w:style>
  <w:style w:type="character" w:styleId="742" w:customStyle="1">
    <w:name w:val="CharTok"/>
    <w:basedOn w:val="730"/>
    <w:pPr>
      <w:pBdr/>
      <w:spacing/>
      <w:ind/>
    </w:pPr>
    <w:rPr>
      <w:color w:val="4070a0"/>
    </w:rPr>
  </w:style>
  <w:style w:type="character" w:styleId="743" w:customStyle="1">
    <w:name w:val="SpecialCharTok"/>
    <w:basedOn w:val="730"/>
    <w:pPr>
      <w:pBdr/>
      <w:spacing/>
      <w:ind/>
    </w:pPr>
    <w:rPr>
      <w:color w:val="4070a0"/>
    </w:rPr>
  </w:style>
  <w:style w:type="character" w:styleId="744" w:customStyle="1">
    <w:name w:val="StringTok"/>
    <w:basedOn w:val="730"/>
    <w:pPr>
      <w:pBdr/>
      <w:spacing/>
      <w:ind/>
    </w:pPr>
    <w:rPr>
      <w:color w:val="4070a0"/>
    </w:rPr>
  </w:style>
  <w:style w:type="character" w:styleId="745" w:customStyle="1">
    <w:name w:val="VerbatimStringTok"/>
    <w:basedOn w:val="730"/>
    <w:pPr>
      <w:pBdr/>
      <w:spacing/>
      <w:ind/>
    </w:pPr>
    <w:rPr>
      <w:color w:val="4070a0"/>
    </w:rPr>
  </w:style>
  <w:style w:type="character" w:styleId="746" w:customStyle="1">
    <w:name w:val="SpecialStringTok"/>
    <w:basedOn w:val="730"/>
    <w:pPr>
      <w:pBdr/>
      <w:spacing/>
      <w:ind/>
    </w:pPr>
    <w:rPr>
      <w:color w:val="bb6688"/>
    </w:rPr>
  </w:style>
  <w:style w:type="character" w:styleId="747" w:customStyle="1">
    <w:name w:val="ImportTok"/>
    <w:basedOn w:val="730"/>
    <w:pPr>
      <w:pBdr/>
      <w:spacing/>
      <w:ind/>
    </w:pPr>
    <w:rPr>
      <w:b/>
      <w:color w:val="008000"/>
    </w:rPr>
  </w:style>
  <w:style w:type="character" w:styleId="748" w:customStyle="1">
    <w:name w:val="CommentTok"/>
    <w:basedOn w:val="730"/>
    <w:pPr>
      <w:pBdr/>
      <w:spacing/>
      <w:ind/>
    </w:pPr>
    <w:rPr>
      <w:i/>
      <w:color w:val="60a0b0"/>
    </w:rPr>
  </w:style>
  <w:style w:type="character" w:styleId="749" w:customStyle="1">
    <w:name w:val="DocumentationTok"/>
    <w:basedOn w:val="730"/>
    <w:pPr>
      <w:pBdr/>
      <w:spacing/>
      <w:ind/>
    </w:pPr>
    <w:rPr>
      <w:i/>
      <w:color w:val="ba2121"/>
    </w:rPr>
  </w:style>
  <w:style w:type="character" w:styleId="750" w:customStyle="1">
    <w:name w:val="AnnotationTok"/>
    <w:basedOn w:val="730"/>
    <w:pPr>
      <w:pBdr/>
      <w:spacing/>
      <w:ind/>
    </w:pPr>
    <w:rPr>
      <w:b/>
      <w:i/>
      <w:color w:val="60a0b0"/>
    </w:rPr>
  </w:style>
  <w:style w:type="character" w:styleId="751" w:customStyle="1">
    <w:name w:val="CommentVarTok"/>
    <w:basedOn w:val="730"/>
    <w:pPr>
      <w:pBdr/>
      <w:spacing/>
      <w:ind/>
    </w:pPr>
    <w:rPr>
      <w:b/>
      <w:i/>
      <w:color w:val="60a0b0"/>
    </w:rPr>
  </w:style>
  <w:style w:type="character" w:styleId="752" w:customStyle="1">
    <w:name w:val="OtherTok"/>
    <w:basedOn w:val="730"/>
    <w:pPr>
      <w:pBdr/>
      <w:spacing/>
      <w:ind/>
    </w:pPr>
    <w:rPr>
      <w:color w:val="007020"/>
    </w:rPr>
  </w:style>
  <w:style w:type="character" w:styleId="753" w:customStyle="1">
    <w:name w:val="FunctionTok"/>
    <w:basedOn w:val="730"/>
    <w:pPr>
      <w:pBdr/>
      <w:spacing/>
      <w:ind/>
    </w:pPr>
    <w:rPr>
      <w:color w:val="06287e"/>
    </w:rPr>
  </w:style>
  <w:style w:type="character" w:styleId="754" w:customStyle="1">
    <w:name w:val="VariableTok"/>
    <w:basedOn w:val="730"/>
    <w:pPr>
      <w:pBdr/>
      <w:spacing/>
      <w:ind/>
    </w:pPr>
    <w:rPr>
      <w:color w:val="19177c"/>
    </w:rPr>
  </w:style>
  <w:style w:type="character" w:styleId="755" w:customStyle="1">
    <w:name w:val="ControlFlowTok"/>
    <w:basedOn w:val="730"/>
    <w:pPr>
      <w:pBdr/>
      <w:spacing/>
      <w:ind/>
    </w:pPr>
    <w:rPr>
      <w:b/>
      <w:color w:val="007020"/>
    </w:rPr>
  </w:style>
  <w:style w:type="character" w:styleId="756" w:customStyle="1">
    <w:name w:val="OperatorTok"/>
    <w:basedOn w:val="730"/>
    <w:pPr>
      <w:pBdr/>
      <w:spacing/>
      <w:ind/>
    </w:pPr>
    <w:rPr>
      <w:color w:val="666666"/>
    </w:rPr>
  </w:style>
  <w:style w:type="character" w:styleId="757" w:customStyle="1">
    <w:name w:val="BuiltInTok"/>
    <w:basedOn w:val="730"/>
    <w:pPr>
      <w:pBdr/>
      <w:spacing/>
      <w:ind/>
    </w:pPr>
    <w:rPr>
      <w:color w:val="008000"/>
    </w:rPr>
  </w:style>
  <w:style w:type="character" w:styleId="758" w:customStyle="1">
    <w:name w:val="ExtensionTok"/>
    <w:basedOn w:val="730"/>
    <w:pPr>
      <w:pBdr/>
      <w:spacing/>
      <w:ind/>
    </w:pPr>
  </w:style>
  <w:style w:type="character" w:styleId="759" w:customStyle="1">
    <w:name w:val="PreprocessorTok"/>
    <w:basedOn w:val="730"/>
    <w:pPr>
      <w:pBdr/>
      <w:spacing/>
      <w:ind/>
    </w:pPr>
    <w:rPr>
      <w:color w:val="bc7a00"/>
    </w:rPr>
  </w:style>
  <w:style w:type="character" w:styleId="760" w:customStyle="1">
    <w:name w:val="AttributeTok"/>
    <w:basedOn w:val="730"/>
    <w:pPr>
      <w:pBdr/>
      <w:spacing/>
      <w:ind/>
    </w:pPr>
    <w:rPr>
      <w:color w:val="7d9029"/>
    </w:rPr>
  </w:style>
  <w:style w:type="character" w:styleId="761" w:customStyle="1">
    <w:name w:val="RegionMarkerTok"/>
    <w:basedOn w:val="730"/>
    <w:pPr>
      <w:pBdr/>
      <w:spacing/>
      <w:ind/>
    </w:pPr>
  </w:style>
  <w:style w:type="character" w:styleId="762" w:customStyle="1">
    <w:name w:val="InformationTok"/>
    <w:basedOn w:val="730"/>
    <w:pPr>
      <w:pBdr/>
      <w:spacing/>
      <w:ind/>
    </w:pPr>
    <w:rPr>
      <w:b/>
      <w:i/>
      <w:color w:val="60a0b0"/>
    </w:rPr>
  </w:style>
  <w:style w:type="character" w:styleId="763" w:customStyle="1">
    <w:name w:val="WarningTok"/>
    <w:basedOn w:val="730"/>
    <w:pPr>
      <w:pBdr/>
      <w:spacing/>
      <w:ind/>
    </w:pPr>
    <w:rPr>
      <w:b/>
      <w:i/>
      <w:color w:val="60a0b0"/>
    </w:rPr>
  </w:style>
  <w:style w:type="character" w:styleId="764" w:customStyle="1">
    <w:name w:val="AlertTok"/>
    <w:basedOn w:val="730"/>
    <w:pPr>
      <w:pBdr/>
      <w:spacing/>
      <w:ind/>
    </w:pPr>
    <w:rPr>
      <w:b/>
      <w:color w:val="ff0000"/>
    </w:rPr>
  </w:style>
  <w:style w:type="character" w:styleId="765" w:customStyle="1">
    <w:name w:val="ErrorTok"/>
    <w:basedOn w:val="730"/>
    <w:pPr>
      <w:pBdr/>
      <w:spacing/>
      <w:ind/>
    </w:pPr>
    <w:rPr>
      <w:b/>
      <w:color w:val="ff0000"/>
    </w:rPr>
  </w:style>
  <w:style w:type="character" w:styleId="766" w:customStyle="1">
    <w:name w:val="NormalTok"/>
    <w:basedOn w:val="7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Eslonf/auto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2026-10-29T08:14:34Z</dcterms:created>
  <dcterms:modified xsi:type="dcterms:W3CDTF">2026-10-29T08:16:17Z</dcterms:modified>
</cp:coreProperties>
</file>