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56F2" w14:textId="77777777" w:rsidR="00EC0D3B" w:rsidRPr="009A5AFB" w:rsidRDefault="00385A21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385A21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385A21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 w14:textId="175F964D" w:rsidR="00EC0D3B" w:rsidRDefault="00D91E73">
            <w:pPr>
              <w:spacing w:line="276" w:lineRule="auto"/>
            </w:pPr>
            <w:r w:rsidRPr="00D91E73">
              <w:t>Uno - Análisis del entorno, riesgos y diseño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 w14:textId="38CF7829" w:rsidR="00EC0D3B" w:rsidRDefault="00553295" w:rsidP="007C73CC">
            <w:pPr>
              <w:spacing w:line="276" w:lineRule="auto"/>
            </w:pPr>
            <w:r w:rsidRPr="00553295">
              <w:t>WAF Shield Cloud – Implementación de Seguridad Perimetral para Aplicaciones en la Nube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 w14:textId="65547703" w:rsidR="00EC0D3B" w:rsidRDefault="00553295">
            <w:pPr>
              <w:spacing w:line="276" w:lineRule="auto"/>
            </w:pPr>
            <w:r>
              <w:t>GRUPO SN-2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 w14:textId="25733BAF" w:rsidR="00EC0D3B" w:rsidRDefault="00861423">
            <w:pPr>
              <w:spacing w:line="276" w:lineRule="auto"/>
            </w:pPr>
            <w:r w:rsidRPr="00861423">
              <w:t>Ing. Carlos G. Rodriguez</w:t>
            </w:r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 w14:textId="1AF1D445" w:rsidR="00EC0D3B" w:rsidRDefault="00861423">
            <w:pPr>
              <w:spacing w:line="276" w:lineRule="auto"/>
            </w:pPr>
            <w:r>
              <w:t>02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385A21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 w14:textId="2353D48A" w:rsidR="00EC0D3B" w:rsidRDefault="008E020F">
            <w:pPr>
              <w:spacing w:line="276" w:lineRule="auto"/>
            </w:pPr>
            <w:r>
              <w:t>Dos</w:t>
            </w:r>
            <w:r w:rsidR="00861423">
              <w:t xml:space="preserve">                         Fecha (inicio - fin):                       </w:t>
            </w:r>
            <w:r w:rsidR="00D91E73">
              <w:t>5</w:t>
            </w:r>
            <w:r w:rsidR="00861423">
              <w:t>/</w:t>
            </w:r>
            <w:r w:rsidR="00D91E73">
              <w:t>10</w:t>
            </w:r>
            <w:r w:rsidR="00861423">
              <w:t xml:space="preserve">/2026      -       </w:t>
            </w:r>
            <w:r w:rsidR="00D91E73">
              <w:t>18</w:t>
            </w:r>
            <w:r w:rsidR="00861423">
              <w:t>/10/2026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commits,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385A21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 w14:textId="38312D87" w:rsidR="00EC0D3B" w:rsidRDefault="00E507A8">
            <w:pPr>
              <w:spacing w:after="0"/>
            </w:pPr>
            <w:r w:rsidRPr="00E507A8">
              <w:t>Campo / Rol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 w14:textId="670CA749" w:rsidR="00EC0D3B" w:rsidRDefault="00E507A8">
            <w:pPr>
              <w:spacing w:after="0"/>
            </w:pPr>
            <w:r w:rsidRPr="00E507A8">
              <w:t>Ingeniero de Seguridad Cloud Jr.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 w14:textId="4768EADD" w:rsidR="00EC0D3B" w:rsidRDefault="00E507A8">
            <w:pPr>
              <w:spacing w:after="0"/>
            </w:pPr>
            <w:r w:rsidRPr="00E507A8">
              <w:t>Nombre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 w14:textId="2E9707E0" w:rsidR="00EC0D3B" w:rsidRDefault="00E507A8">
            <w:pPr>
              <w:spacing w:after="0"/>
            </w:pPr>
            <w:r w:rsidRPr="00E507A8">
              <w:t>Mauricio Martínez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 w14:textId="0BF0FEC4" w:rsidR="00EC0D3B" w:rsidRDefault="00E507A8">
            <w:pPr>
              <w:spacing w:after="0"/>
            </w:pPr>
            <w:r w:rsidRPr="00E507A8">
              <w:t>Fase actual: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 w14:textId="6CF613B1" w:rsidR="00EC0D3B" w:rsidRDefault="00D91E73">
            <w:pPr>
              <w:spacing w:after="0"/>
            </w:pPr>
            <w:r w:rsidRPr="00D91E73">
              <w:t>Uno - Análisis del entorno, riesgos y diseño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 w14:textId="528EFCB8" w:rsidR="00EC0D3B" w:rsidRPr="00E507A8" w:rsidRDefault="00E507A8">
            <w:pPr>
              <w:spacing w:after="0"/>
            </w:pPr>
            <w:r w:rsidRPr="00E507A8">
              <w:t>Semana No.: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 w14:textId="17877DAB" w:rsidR="00DA35E5" w:rsidRPr="00DA35E5" w:rsidRDefault="00D91E73">
            <w:pPr>
              <w:spacing w:after="0"/>
              <w:rPr>
                <w:sz w:val="20"/>
                <w:szCs w:val="20"/>
              </w:rPr>
            </w:pPr>
            <w:r w:rsidRPr="00D91E73">
              <w:rPr>
                <w:sz w:val="20"/>
                <w:szCs w:val="20"/>
              </w:rPr>
              <w:t>Semana 2 (Análisis del activo web en Google Cloud, superficie de exposición y vectores de ataque para la plataforma educativa con login y roles).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 w14:textId="2BC1A40B" w:rsidR="00EC0D3B" w:rsidRPr="00E507A8" w:rsidRDefault="00D91E73" w:rsidP="007F2FFB">
            <w:pPr>
              <w:spacing w:after="0"/>
              <w:jc w:val="center"/>
            </w:pPr>
            <w:r w:rsidRPr="00D91E73">
              <w:rPr>
                <w:sz w:val="20"/>
                <w:szCs w:val="20"/>
              </w:rPr>
              <w:t>Análisis de activos en Cloud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 w14:textId="766B4871" w:rsidR="00EC0D3B" w:rsidRDefault="00D91E73">
            <w:pPr>
              <w:spacing w:after="0"/>
            </w:pPr>
            <w:r w:rsidRPr="00D91E73">
              <w:rPr>
                <w:sz w:val="20"/>
                <w:szCs w:val="20"/>
              </w:rPr>
              <w:t xml:space="preserve">Definición de la infraestructura </w:t>
            </w:r>
            <w:proofErr w:type="spellStart"/>
            <w:r w:rsidRPr="00D91E73">
              <w:rPr>
                <w:sz w:val="20"/>
                <w:szCs w:val="20"/>
              </w:rPr>
              <w:t>backend</w:t>
            </w:r>
            <w:proofErr w:type="spellEnd"/>
            <w:r w:rsidRPr="00D91E73">
              <w:rPr>
                <w:sz w:val="20"/>
                <w:szCs w:val="20"/>
              </w:rPr>
              <w:t xml:space="preserve"> en Google Cloud (Cloud Run) para la plataforma educativa de notas.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 w14:textId="4C985878" w:rsidR="00EC0D3B" w:rsidRPr="00E507A8" w:rsidRDefault="00D91E73">
            <w:pPr>
              <w:spacing w:after="0"/>
              <w:jc w:val="center"/>
            </w:pPr>
            <w:r w:rsidRPr="00395967">
              <w:rPr>
                <w:sz w:val="20"/>
                <w:szCs w:val="20"/>
              </w:rPr>
              <w:t>Mauricio Martínez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 w14:textId="10A9FC1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>Evidencia 1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 w14:textId="3A4E3074" w:rsidR="00EC0D3B" w:rsidRPr="00E507A8" w:rsidRDefault="00D91E73" w:rsidP="007F2FFB">
            <w:pPr>
              <w:spacing w:after="0"/>
              <w:jc w:val="center"/>
            </w:pPr>
            <w:r w:rsidRPr="00D91E73">
              <w:rPr>
                <w:sz w:val="20"/>
                <w:szCs w:val="20"/>
              </w:rPr>
              <w:t>Definición de superficie de exposición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 w14:textId="1AE5AC5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91E73" w:rsidRPr="00D91E73">
              <w:rPr>
                <w:sz w:val="20"/>
                <w:szCs w:val="20"/>
              </w:rPr>
              <w:t>Identificación de los puntos de entrada públicos, enfocándose en el módulo de login y las rutas protegidas de docentes y estudiantes.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 w14:textId="7C8811C4" w:rsidR="00EC0D3B" w:rsidRDefault="00395967">
            <w:pPr>
              <w:spacing w:after="0"/>
              <w:jc w:val="center"/>
            </w:pPr>
            <w:r w:rsidRPr="00395967">
              <w:rPr>
                <w:sz w:val="20"/>
                <w:szCs w:val="20"/>
              </w:rPr>
              <w:t>Mauricio Martínez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 w14:textId="216014F9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A35E5">
              <w:rPr>
                <w:sz w:val="20"/>
                <w:szCs w:val="20"/>
              </w:rPr>
              <w:t xml:space="preserve">Evidencia </w:t>
            </w:r>
            <w:r w:rsidR="00C14651">
              <w:rPr>
                <w:sz w:val="20"/>
                <w:szCs w:val="20"/>
              </w:rPr>
              <w:t>1, informe técnico</w:t>
            </w:r>
          </w:p>
        </w:tc>
      </w:tr>
      <w:tr w:rsidR="00DA35E5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 w14:textId="380295D6" w:rsidR="00DA35E5" w:rsidRDefault="00D91E73" w:rsidP="00DA35E5">
            <w:pPr>
              <w:spacing w:after="0"/>
              <w:jc w:val="center"/>
            </w:pPr>
            <w:r w:rsidRPr="00D91E73">
              <w:rPr>
                <w:sz w:val="20"/>
                <w:szCs w:val="20"/>
              </w:rPr>
              <w:t>Identificación de amenazas web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 w14:textId="3FDE2357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91E73" w:rsidRPr="00D91E73">
              <w:rPr>
                <w:sz w:val="20"/>
                <w:szCs w:val="20"/>
              </w:rPr>
              <w:t>Análisis de riesgos específicos (fuerza bruta en login, inyecciones y bypass de roles entre estudiantes y docentes).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 w14:textId="6933C234" w:rsidR="00DA35E5" w:rsidRDefault="00D91E73" w:rsidP="00DA35E5">
            <w:pPr>
              <w:spacing w:after="0"/>
              <w:jc w:val="center"/>
            </w:pPr>
            <w:r w:rsidRPr="00D91E73">
              <w:rPr>
                <w:sz w:val="20"/>
                <w:szCs w:val="20"/>
              </w:rPr>
              <w:t>Mauricio Martínez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 w14:textId="5E20279E" w:rsidR="00DA35E5" w:rsidRDefault="00C14651" w:rsidP="00DA35E5">
            <w:pPr>
              <w:spacing w:after="0"/>
            </w:pPr>
            <w:r>
              <w:rPr>
                <w:sz w:val="20"/>
                <w:szCs w:val="20"/>
              </w:rPr>
              <w:t>Informe técnico</w:t>
            </w:r>
          </w:p>
        </w:tc>
      </w:tr>
      <w:tr w:rsidR="00DA35E5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 w14:textId="04A6BD41" w:rsidR="00DA35E5" w:rsidRDefault="00D91E73" w:rsidP="007C6E64">
            <w:pPr>
              <w:spacing w:after="0"/>
              <w:jc w:val="center"/>
            </w:pPr>
            <w:r w:rsidRPr="00D91E73">
              <w:rPr>
                <w:sz w:val="20"/>
                <w:szCs w:val="20"/>
              </w:rPr>
              <w:t>Revisión y coordinación grupal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 w14:textId="5BFF7907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D91E73" w:rsidRPr="00D91E73">
              <w:rPr>
                <w:sz w:val="20"/>
                <w:szCs w:val="20"/>
              </w:rPr>
              <w:t>Reunión de alineación con el Grupo SN-2 para unificar el documento de análisis de la Fase 1.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 w14:textId="475364CB" w:rsidR="00DA35E5" w:rsidRDefault="00D91E73" w:rsidP="00DA35E5">
            <w:pPr>
              <w:spacing w:after="0"/>
              <w:jc w:val="center"/>
            </w:pPr>
            <w:r w:rsidRPr="00D91E73">
              <w:rPr>
                <w:sz w:val="20"/>
                <w:szCs w:val="20"/>
              </w:rPr>
              <w:t>Equipo SN-2 / Julissa Fuentes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 w14:textId="4CA05D30" w:rsidR="00DA35E5" w:rsidRDefault="00DA35E5" w:rsidP="00DA35E5">
            <w:pPr>
              <w:spacing w:after="0"/>
            </w:pPr>
            <w:r>
              <w:rPr>
                <w:sz w:val="20"/>
                <w:szCs w:val="20"/>
              </w:rPr>
              <w:t xml:space="preserve"> Evidencia </w:t>
            </w:r>
            <w:r w:rsidR="00C14651">
              <w:rPr>
                <w:sz w:val="20"/>
                <w:szCs w:val="20"/>
              </w:rPr>
              <w:t xml:space="preserve">1, </w:t>
            </w:r>
            <w:proofErr w:type="gramStart"/>
            <w:r w:rsidR="00C14651">
              <w:rPr>
                <w:sz w:val="20"/>
                <w:szCs w:val="20"/>
              </w:rPr>
              <w:t>evidencia  2</w:t>
            </w:r>
            <w:proofErr w:type="gramEnd"/>
            <w:r w:rsidR="00C14651">
              <w:rPr>
                <w:sz w:val="20"/>
                <w:szCs w:val="20"/>
              </w:rPr>
              <w:t xml:space="preserve"> y 3.</w:t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 w14:textId="2438D740" w:rsidR="00EC0D3B" w:rsidRDefault="00F7642F">
            <w:pPr>
              <w:spacing w:after="0"/>
            </w:pPr>
            <w:r w:rsidRPr="00F7642F">
              <w:rPr>
                <w:sz w:val="20"/>
                <w:szCs w:val="20"/>
              </w:rPr>
              <w:t xml:space="preserve">Google </w:t>
            </w:r>
            <w:proofErr w:type="spellStart"/>
            <w:r w:rsidRPr="00F7642F">
              <w:rPr>
                <w:sz w:val="20"/>
                <w:szCs w:val="20"/>
              </w:rPr>
              <w:t>Docs</w:t>
            </w:r>
            <w:proofErr w:type="spellEnd"/>
            <w:r w:rsidRPr="00F7642F">
              <w:rPr>
                <w:sz w:val="20"/>
                <w:szCs w:val="20"/>
              </w:rPr>
              <w:t xml:space="preserve"> / Office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 w14:textId="62ABAE1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7642F" w:rsidRPr="00F7642F">
              <w:rPr>
                <w:sz w:val="20"/>
                <w:szCs w:val="20"/>
              </w:rPr>
              <w:t>Redacción colaborativa del documento de Análisis de Riesgos y Superficie de Exposición de la Fase 1.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 w14:textId="407BFA2A" w:rsidR="00EC0D3B" w:rsidRDefault="00F7642F">
            <w:pPr>
              <w:spacing w:after="0"/>
            </w:pPr>
            <w:r w:rsidRPr="00F7642F">
              <w:rPr>
                <w:sz w:val="20"/>
                <w:szCs w:val="20"/>
              </w:rPr>
              <w:t>Utilizado para estructurar las amenazas del sistema y los roles de la plataforma de notas.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 w14:textId="5A9E568C" w:rsidR="00EC0D3B" w:rsidRDefault="00F7642F">
            <w:pPr>
              <w:spacing w:after="0"/>
            </w:pPr>
            <w:r w:rsidRPr="00F7642F">
              <w:rPr>
                <w:sz w:val="20"/>
                <w:szCs w:val="20"/>
              </w:rPr>
              <w:t>GitHub / Git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 w14:textId="17EB5DC6" w:rsidR="00EC0D3B" w:rsidRDefault="00F7642F">
            <w:pPr>
              <w:spacing w:after="0"/>
            </w:pPr>
            <w:r w:rsidRPr="00F7642F">
              <w:rPr>
                <w:sz w:val="20"/>
                <w:szCs w:val="20"/>
              </w:rPr>
              <w:t>Control de versiones y almacenamiento del documento de análisis en la carpeta correspondiente a la Fase 1.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 w14:textId="75D4344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7642F" w:rsidRPr="00F7642F">
              <w:rPr>
                <w:sz w:val="20"/>
                <w:szCs w:val="20"/>
              </w:rPr>
              <w:t>Permite mantener la trazabilidad de los commits individuales del equipo.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 w14:textId="4035A293" w:rsidR="00F03DDC" w:rsidRPr="00F03DDC" w:rsidRDefault="00F7642F">
            <w:pPr>
              <w:spacing w:after="0"/>
              <w:rPr>
                <w:sz w:val="20"/>
                <w:szCs w:val="20"/>
              </w:rPr>
            </w:pPr>
            <w:r w:rsidRPr="00F7642F">
              <w:rPr>
                <w:sz w:val="20"/>
                <w:szCs w:val="20"/>
              </w:rPr>
              <w:t>Documentación técnica de Google Cloud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 w14:textId="5B14D500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7642F" w:rsidRPr="00F7642F">
              <w:rPr>
                <w:sz w:val="20"/>
                <w:szCs w:val="20"/>
              </w:rPr>
              <w:t>Consulta de arquitecturas de referencia para Cloud Run y servicios de red y seguridad (Cloud Armor).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 w14:textId="0A766AD9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7642F" w:rsidRPr="00F7642F">
              <w:rPr>
                <w:sz w:val="20"/>
                <w:szCs w:val="20"/>
              </w:rPr>
              <w:t>Base para definir el flujo perimetral del sistema.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 w14:textId="55047587" w:rsidR="00EC0D3B" w:rsidRDefault="00F7642F">
            <w:pPr>
              <w:spacing w:after="0"/>
            </w:pPr>
            <w:r w:rsidRPr="00F7642F">
              <w:rPr>
                <w:sz w:val="20"/>
                <w:szCs w:val="20"/>
              </w:rPr>
              <w:t>WhatsApp / Google Meet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 w14:textId="375F8FB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83431" w:rsidRPr="00F83431">
              <w:rPr>
                <w:sz w:val="20"/>
                <w:szCs w:val="20"/>
              </w:rPr>
              <w:t>Coordinación síncrona y asincrónica con el equipo (Grupo SN-2) para delimitar las responsabilidades de seguridad del login frente al desarrollo web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 w14:textId="32292EC1" w:rsidR="00EC0D3B" w:rsidRDefault="00F83431">
            <w:pPr>
              <w:spacing w:after="0"/>
            </w:pPr>
            <w:r w:rsidRPr="00F83431">
              <w:rPr>
                <w:sz w:val="20"/>
                <w:szCs w:val="20"/>
              </w:rPr>
              <w:t>Acuerdos de equipo registrados para el avance de la Fase 1.</w:t>
            </w:r>
          </w:p>
        </w:tc>
      </w:tr>
    </w:tbl>
    <w:p w14:paraId="43E0B83B" w14:textId="77777777" w:rsidR="00EC0D3B" w:rsidRDefault="00EC0D3B"/>
    <w:p w14:paraId="6B6C8C89" w14:textId="77777777" w:rsidR="00395967" w:rsidRDefault="00395967"/>
    <w:p w14:paraId="5E2E6E27" w14:textId="77777777" w:rsidR="00395967" w:rsidRDefault="00395967"/>
    <w:p w14:paraId="06386083" w14:textId="77777777" w:rsidR="00395967" w:rsidRDefault="00395967"/>
    <w:p w14:paraId="60C3DF0C" w14:textId="77777777" w:rsidR="00395967" w:rsidRDefault="00395967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 w14:textId="4399B14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83431" w:rsidRPr="00F83431">
              <w:rPr>
                <w:sz w:val="20"/>
                <w:szCs w:val="20"/>
              </w:rPr>
              <w:t>Delimitación de alcances entre el desarrollo de la plataforma y la seguridad perimetral del login.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 w14:textId="6832A2F5" w:rsidR="00EC0D3B" w:rsidRDefault="00F83431">
            <w:pPr>
              <w:spacing w:after="0"/>
            </w:pPr>
            <w:r w:rsidRPr="00F83431">
              <w:rPr>
                <w:sz w:val="20"/>
                <w:szCs w:val="20"/>
              </w:rPr>
              <w:t>Riesgo de solapamiento en las responsabilidades de validación de credenciales y protección de accesos.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 w14:textId="1CE30540" w:rsidR="00EC0D3B" w:rsidRDefault="00F83431">
            <w:pPr>
              <w:spacing w:after="0"/>
            </w:pPr>
            <w:r w:rsidRPr="00F83431">
              <w:rPr>
                <w:sz w:val="20"/>
                <w:szCs w:val="20"/>
              </w:rPr>
              <w:t>Necesidad de separar claramente la lógica de software (desarrollador web) de las políticas de blindaje perimetral y mitigación de fuerza bruta (seguridad cloud).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 w14:textId="3BFA7330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83431" w:rsidRPr="00F83431">
              <w:rPr>
                <w:sz w:val="20"/>
                <w:szCs w:val="20"/>
              </w:rPr>
              <w:t>Revisión interna de arquitectura del Grupo SN-2.</w:t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 w14:textId="561EF5BD" w:rsidR="00EC0D3B" w:rsidRDefault="00F83431">
            <w:pPr>
              <w:spacing w:after="0"/>
            </w:pPr>
            <w:r w:rsidRPr="00F83431">
              <w:rPr>
                <w:sz w:val="20"/>
                <w:szCs w:val="20"/>
              </w:rPr>
              <w:t>Definición formal de fronteras de trabajo: se estableció que el desarrollo del sistema de notas y vistas corre a cuenta del Desarrollador Web Jr., mientras que el diseño de políticas de control de acceso, mitigación de fuerza bruta en el login y protección perimetral es responsabilidad del Ingeniero de Seguridad Cloud Jr.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 w14:textId="5A78CC20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83431" w:rsidRPr="00F83431">
              <w:rPr>
                <w:sz w:val="20"/>
                <w:szCs w:val="20"/>
              </w:rPr>
              <w:t>Delimitación de alcances entre desarrollo y seguridad.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 w14:textId="1E26F293" w:rsidR="00EC0D3B" w:rsidRDefault="00F83431">
            <w:pPr>
              <w:spacing w:after="0"/>
              <w:jc w:val="center"/>
            </w:pPr>
            <w:r w:rsidRPr="00F83431">
              <w:rPr>
                <w:sz w:val="20"/>
                <w:szCs w:val="20"/>
              </w:rPr>
              <w:t>Mauricio Martínez (Ingeniero de Seguridad Cloud Jr.) / Equipo SN-2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 w14:textId="73EEA22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83431" w:rsidRPr="00F83431">
              <w:rPr>
                <w:sz w:val="20"/>
                <w:szCs w:val="20"/>
              </w:rPr>
              <w:t>Acuerdos de equipo y actualización de la planificación de la Fase 1.</w:t>
            </w:r>
          </w:p>
        </w:tc>
      </w:tr>
    </w:tbl>
    <w:p w14:paraId="667886F0" w14:textId="77777777" w:rsidR="00424F6B" w:rsidRDefault="00424F6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 w14:textId="7DBB203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293D02">
              <w:rPr>
                <w:sz w:val="20"/>
                <w:szCs w:val="20"/>
              </w:rPr>
              <w:t>I</w:t>
            </w:r>
            <w:r w:rsidR="00293D02" w:rsidRPr="00293D02">
              <w:rPr>
                <w:sz w:val="20"/>
                <w:szCs w:val="20"/>
              </w:rPr>
              <w:t>ngeniero de Seguridad Cloud Jr</w:t>
            </w:r>
            <w:r w:rsidR="00293D02">
              <w:rPr>
                <w:sz w:val="20"/>
                <w:szCs w:val="20"/>
              </w:rPr>
              <w:t>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 w14:textId="131AC564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F83431" w:rsidRPr="00F83431">
              <w:rPr>
                <w:sz w:val="20"/>
                <w:szCs w:val="20"/>
              </w:rPr>
              <w:t>En desarrollo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 w14:textId="70388EC9" w:rsidR="00EC0D3B" w:rsidRDefault="00F83431">
            <w:pPr>
              <w:spacing w:after="0"/>
            </w:pPr>
            <w:r w:rsidRPr="00F83431">
              <w:rPr>
                <w:sz w:val="20"/>
                <w:szCs w:val="20"/>
              </w:rPr>
              <w:t>Análisis exhaustivo de la superficie de exposición, enfoque en los riesgos del módulo de autenticación (login) y estructuración de la estrategia perimetral en Google Cloud.</w:t>
            </w:r>
          </w:p>
        </w:tc>
      </w:tr>
    </w:tbl>
    <w:p w14:paraId="4D47C2DB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 w14:textId="2558A7C6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Identificación y análisis del activo web a proteger y superficie de exposición.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 w14:textId="3C798AC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Mauricio Martínez (Seguridad Cloud Jr.) / Equipo SN-2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 w14:textId="201010BB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Fase 1 - Análisis del entorno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 w14:textId="1AEA9E4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Documento de análisis de riesgos y activos expuestos preliminar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 w14:textId="78A15FD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Investigación de vectores de ataque web comunes y justificación del uso de WAF.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 w14:textId="282CF002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Mauricio Martínez (Seguridad Cloud Jr.)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 w14:textId="36515E08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Fase 1 - Análisis del entorno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 w14:textId="2CD6C0A5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Sección técnica de amenazas y requerimientos de protección perimetral.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 w14:textId="18CFC5BA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</w:t>
            </w:r>
            <w:r w:rsidR="00424F6B" w:rsidRPr="00424F6B">
              <w:rPr>
                <w:sz w:val="20"/>
                <w:szCs w:val="20"/>
              </w:rPr>
              <w:t>Coordinación general del avance de la Fase 1 y actualización del repositorio.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 w14:textId="59B4099E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Julissa Fuentes (Líder) / Equipo SN-2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 w14:textId="38003C9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Fase 1 - Análisis del entorno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 w14:textId="7658DBA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4F6B" w:rsidRPr="00424F6B">
              <w:rPr>
                <w:sz w:val="20"/>
                <w:szCs w:val="20"/>
              </w:rPr>
              <w:t>Tareas registradas en el backlog / repositorio actualizadas.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 w14:textId="3DA80543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Mauricio Martínez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 w14:textId="6F4746B3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2555E" w:rsidRPr="0042555E">
              <w:rPr>
                <w:sz w:val="20"/>
                <w:szCs w:val="20"/>
              </w:rPr>
              <w:t>Ingeniero de Seguridad Cloud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 w14:textId="39BC470E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0F5BE5" w:rsidRPr="000F5BE5">
              <w:rPr>
                <w:sz w:val="20"/>
                <w:szCs w:val="20"/>
              </w:rPr>
              <w:t>Análisis exhaustivo de la superficie de exposición y vectores de ataque en el módulo de autenticación (login) y rutas de la plataforma educativa en Google Cloud.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 w14:textId="1B5FD4D0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0F5BE5" w:rsidRPr="000F5BE5">
              <w:rPr>
                <w:sz w:val="20"/>
                <w:szCs w:val="20"/>
              </w:rPr>
              <w:t>Documento de Análisis de Riesgos (Fase 1)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 w14:textId="04A790D7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Commits en el repositorio de GitHub y borrador de sección de amenazas perimetrales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 w14:textId="78055819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Identificación clara de los riesgos de fuerza bruta y control de accesos para la plataforma.</w:t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40DDBCCC" w14:textId="77777777" w:rsidR="00EC0D3B" w:rsidRDefault="00EC0D3B"/>
    <w:p w14:paraId="14902B53" w14:textId="77777777" w:rsidR="004C7F1E" w:rsidRDefault="004C7F1E"/>
    <w:p w14:paraId="52D8CE44" w14:textId="77777777" w:rsidR="000F5BE5" w:rsidRDefault="000F5BE5"/>
    <w:p w14:paraId="2C2F4776" w14:textId="77777777" w:rsidR="000F5BE5" w:rsidRDefault="000F5BE5"/>
    <w:p w14:paraId="0F55144A" w14:textId="77777777" w:rsidR="000F5BE5" w:rsidRDefault="000F5BE5"/>
    <w:p w14:paraId="43764CA0" w14:textId="77777777" w:rsidR="000F5BE5" w:rsidRDefault="000F5BE5"/>
    <w:p w14:paraId="6F21BC93" w14:textId="77777777" w:rsidR="000F5BE5" w:rsidRDefault="000F5BE5"/>
    <w:p w14:paraId="2ABCABE5" w14:textId="77777777" w:rsidR="004C7F1E" w:rsidRPr="009A5AFB" w:rsidRDefault="004C7F1E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385A21" w:rsidP="009A5AFB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68D16821" w14:textId="77777777" w:rsidR="004C7F1E" w:rsidRDefault="004C7F1E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2666"/>
        <w:gridCol w:w="1798"/>
      </w:tblGrid>
      <w:tr w:rsidR="00EC0D3B" w14:paraId="2013FF96" w14:textId="77777777" w:rsidTr="000F5BE5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266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79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 w:rsidTr="000F5BE5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 w14:textId="7FA5059F" w:rsidR="00EC0D3B" w:rsidRDefault="0042555E">
            <w:pPr>
              <w:spacing w:after="0"/>
              <w:jc w:val="center"/>
            </w:pPr>
            <w:r w:rsidRPr="0042555E">
              <w:rPr>
                <w:sz w:val="20"/>
                <w:szCs w:val="20"/>
              </w:rPr>
              <w:t>Mauricio Martínez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 w14:textId="610F5CEF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Investigación y redacción de la superficie de exposición y amenazas del sistema enfocadas en la seguridad del login y el perímetro.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 w14:textId="4E254DCA" w:rsidR="00EC0D3B" w:rsidRDefault="0042555E">
            <w:pPr>
              <w:spacing w:after="0"/>
              <w:jc w:val="center"/>
            </w:pPr>
            <w:r w:rsidRPr="0042555E">
              <w:rPr>
                <w:sz w:val="20"/>
                <w:szCs w:val="20"/>
              </w:rPr>
              <w:t>Completado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266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 w14:textId="5AB8654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0F5BE5" w:rsidRPr="000F5BE5">
              <w:rPr>
                <w:sz w:val="20"/>
                <w:szCs w:val="20"/>
              </w:rPr>
              <w:t>Entregado en tiempo y forma, cumpliendo con los lineamientos analíticos de la Fase 1.</w:t>
            </w:r>
          </w:p>
        </w:tc>
        <w:tc>
          <w:tcPr>
            <w:tcW w:w="179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 w14:textId="141D7A07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Consolidar la estrategia de reglas perimetrales para la siguiente semana de diseño técnico.</w:t>
            </w:r>
          </w:p>
        </w:tc>
      </w:tr>
    </w:tbl>
    <w:p w14:paraId="476D4A69" w14:textId="77777777" w:rsidR="004C7F1E" w:rsidRDefault="004C7F1E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 w14:textId="21D6F84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Mauricio Martínez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 w14:textId="0627EEB8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0F5BE5" w:rsidRPr="000F5BE5">
              <w:rPr>
                <w:sz w:val="20"/>
                <w:szCs w:val="20"/>
              </w:rPr>
              <w:t>Informe de Análisis de Riesgos y Entorno (Fase 1)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 w14:textId="3A885FA1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Secciones de superficie de exposición, análisis de amenazas web en el login y justificación de la capa perimetral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 w14:textId="7DF8B947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Redacción técnica, estructuración de vectores de ataque y control de versiones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 w14:textId="5FCA1D66" w:rsidR="00EC0D3B" w:rsidRDefault="000F5BE5">
            <w:pPr>
              <w:spacing w:after="0"/>
            </w:pPr>
            <w:r w:rsidRPr="000F5BE5">
              <w:rPr>
                <w:sz w:val="20"/>
                <w:szCs w:val="20"/>
              </w:rPr>
              <w:t>Archivos versionados en la carpeta del repositorio y commits en GitHub</w:t>
            </w:r>
          </w:p>
        </w:tc>
      </w:tr>
    </w:tbl>
    <w:p w14:paraId="20936FF4" w14:textId="77777777" w:rsidR="00F83431" w:rsidRDefault="00F83431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514B07CF" w14:textId="77777777" w:rsidR="004C7F1E" w:rsidRPr="009A5AFB" w:rsidRDefault="004C7F1E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 w14:textId="33D5CBE0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Mauricio Martínez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 w14:textId="2881CAC3" w:rsidR="00EC0D3B" w:rsidRDefault="00C1736D">
            <w:pPr>
              <w:spacing w:after="0"/>
            </w:pPr>
            <w:r w:rsidRPr="00C1736D">
              <w:rPr>
                <w:sz w:val="20"/>
                <w:szCs w:val="20"/>
              </w:rPr>
              <w:t>Análisis conceptual y validación de vectores de ataque en el módulo de autenticación (login) y accesos por roles.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 w14:textId="27BC73AD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C1736D" w:rsidRPr="00C1736D">
              <w:rPr>
                <w:sz w:val="20"/>
                <w:szCs w:val="20"/>
              </w:rPr>
              <w:t>Arquitectura y superficie de exposición de la plataforma en Google Cloud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 w14:textId="6DC5F97A" w:rsidR="00EC0D3B" w:rsidRDefault="00C1736D">
            <w:pPr>
              <w:spacing w:after="0"/>
            </w:pPr>
            <w:r w:rsidRPr="00C1736D">
              <w:rPr>
                <w:sz w:val="20"/>
                <w:szCs w:val="20"/>
              </w:rPr>
              <w:t>Identificación precisa de vulnerabilidades y riesgos en los puntos de entrada del sistema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 w14:textId="594978A9" w:rsidR="00EC0D3B" w:rsidRDefault="00C1736D">
            <w:pPr>
              <w:spacing w:after="0"/>
            </w:pPr>
            <w:r w:rsidRPr="00C1736D">
              <w:rPr>
                <w:sz w:val="20"/>
                <w:szCs w:val="20"/>
              </w:rPr>
              <w:t>Documentación de análisis de amenazas integrada en el informe de la Fase 1</w:t>
            </w:r>
          </w:p>
        </w:tc>
      </w:tr>
    </w:tbl>
    <w:p w14:paraId="7492DE70" w14:textId="77777777" w:rsidR="004C7F1E" w:rsidRDefault="004C7F1E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385A21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 w14:textId="77777777" w:rsidR="00EC0D3B" w:rsidRDefault="00385A21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 w14:textId="77777777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9161153" w14:textId="77777777" w:rsidR="00D242DB" w:rsidRDefault="00D242DB"/>
    <w:p w14:paraId="1A6E32AC" w14:textId="77777777" w:rsidR="00C1736D" w:rsidRDefault="00C1736D"/>
    <w:p w14:paraId="1A6B0531" w14:textId="77777777" w:rsidR="00C1736D" w:rsidRDefault="00C1736D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1655"/>
        <w:gridCol w:w="1441"/>
      </w:tblGrid>
      <w:tr w:rsidR="00EC0D3B" w14:paraId="768825DA" w14:textId="77777777" w:rsidTr="004C7F1E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1655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441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 w:rsidTr="004C7F1E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 w14:textId="7E1F119B" w:rsidR="00EC0D3B" w:rsidRDefault="004C7F1E">
            <w:pPr>
              <w:spacing w:after="0"/>
              <w:jc w:val="center"/>
            </w:pPr>
            <w:r w:rsidRPr="004C7F1E">
              <w:rPr>
                <w:sz w:val="20"/>
                <w:szCs w:val="20"/>
              </w:rPr>
              <w:t>Mauricio Martínez</w:t>
            </w:r>
            <w:r w:rsidR="00385A21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 w14:textId="546CCB40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4C7F1E" w:rsidRPr="004C7F1E">
              <w:rPr>
                <w:sz w:val="20"/>
                <w:szCs w:val="20"/>
              </w:rPr>
              <w:t>Ingeniero de Seguridad Cloud Jr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 w14:textId="39A4856F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C1736D" w:rsidRPr="00C1736D">
              <w:rPr>
                <w:sz w:val="20"/>
                <w:szCs w:val="20"/>
              </w:rPr>
              <w:t>Análisis exhaustivo de los riesgos perimetrales y de autenticación para la plataforma educativa en Google Cloud.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 w14:textId="2DFFB509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C1736D" w:rsidRPr="00C1736D">
              <w:rPr>
                <w:sz w:val="20"/>
                <w:szCs w:val="20"/>
              </w:rPr>
              <w:t>Delimitar las amenazas específicas del login frente a la lógica general de desarrollo web de la plataforma.</w:t>
            </w:r>
          </w:p>
        </w:tc>
        <w:tc>
          <w:tcPr>
            <w:tcW w:w="1655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 w14:textId="6893B876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C1736D" w:rsidRPr="00C1736D">
              <w:rPr>
                <w:sz w:val="20"/>
                <w:szCs w:val="20"/>
              </w:rPr>
              <w:t>Estableciendo una clara separación de responsabilidades entre el desarrollo del sistema y el blindaje de accesos.</w:t>
            </w:r>
          </w:p>
        </w:tc>
        <w:tc>
          <w:tcPr>
            <w:tcW w:w="1441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 w14:textId="0EB3A54B" w:rsidR="00EC0D3B" w:rsidRDefault="00385A21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  <w:r w:rsidR="00C1736D" w:rsidRPr="00C1736D">
              <w:rPr>
                <w:sz w:val="20"/>
                <w:szCs w:val="20"/>
              </w:rPr>
              <w:t>Avanzar hacia el diseño técnico de la arquitectura perimetral y la estrategia de reglas para la Semana 3.</w:t>
            </w:r>
          </w:p>
        </w:tc>
      </w:tr>
    </w:tbl>
    <w:p w14:paraId="266DCFF9" w14:textId="77777777" w:rsidR="00EC0D3B" w:rsidRDefault="00EC0D3B"/>
    <w:p w14:paraId="7B482277" w14:textId="77777777" w:rsidR="00DE41B8" w:rsidRDefault="00DE41B8"/>
    <w:p w14:paraId="621C70C3" w14:textId="77777777" w:rsidR="00C1736D" w:rsidRDefault="00C1736D"/>
    <w:p w14:paraId="5310517D" w14:textId="77777777" w:rsidR="00C1736D" w:rsidRDefault="00C1736D"/>
    <w:p w14:paraId="59EDD00A" w14:textId="77777777" w:rsidR="00C1736D" w:rsidRDefault="00C1736D"/>
    <w:p w14:paraId="70940474" w14:textId="77777777" w:rsidR="00C1736D" w:rsidRDefault="00C1736D"/>
    <w:p w14:paraId="5F465F36" w14:textId="77777777" w:rsidR="00DE41B8" w:rsidRDefault="00DE41B8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385A21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385A21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4482D" w14:paraId="52E8BC2F" w14:textId="77777777" w:rsidTr="009255CB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777F189" w14:textId="73BEB8E9" w:rsidR="00E4482D" w:rsidRDefault="00E4482D" w:rsidP="00E4482D">
            <w:pPr>
              <w:spacing w:after="0"/>
              <w:jc w:val="center"/>
            </w:pPr>
            <w:r w:rsidRPr="00E80CD2">
              <w:t>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F79F4C1" w14:textId="0D77E123" w:rsidR="00E4482D" w:rsidRDefault="00E4482D" w:rsidP="00E4482D">
            <w:pPr>
              <w:spacing w:after="0"/>
            </w:pPr>
            <w:r w:rsidRPr="00E80CD2">
              <w:t>Captura de la sesión de coordinación grupal (Google Meet / WhatsApp) sobre alcances y roles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74AF5DBC" w14:textId="0D4EC1A6" w:rsidR="00E4482D" w:rsidRDefault="00E4482D" w:rsidP="00E4482D">
            <w:pPr>
              <w:spacing w:after="0"/>
              <w:jc w:val="center"/>
            </w:pPr>
            <w:r w:rsidRPr="00E80CD2">
              <w:t>Captura de pantalla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6ABFC65" w14:textId="23996773" w:rsidR="00E4482D" w:rsidRDefault="00E4482D" w:rsidP="00E4482D">
            <w:pPr>
              <w:spacing w:after="0"/>
            </w:pPr>
            <w:r w:rsidRPr="00E80CD2">
              <w:t>Grupo SN-2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FE755A" w14:textId="35AD0339" w:rsidR="00E4482D" w:rsidRDefault="00E4482D" w:rsidP="00E4482D">
            <w:pPr>
              <w:spacing w:after="0"/>
            </w:pPr>
            <w:r w:rsidRPr="00E80CD2">
              <w:t xml:space="preserve">Apartado 15 - Evidencia 1 / </w:t>
            </w:r>
            <w:hyperlink r:id="rId8" w:history="1">
              <w:r w:rsidRPr="001829BA">
                <w:rPr>
                  <w:rStyle w:val="Hipervnculo"/>
                </w:rPr>
                <w:t>Anexos</w:t>
              </w:r>
            </w:hyperlink>
          </w:p>
        </w:tc>
      </w:tr>
      <w:tr w:rsidR="00E4482D" w14:paraId="1D466C40" w14:textId="77777777" w:rsidTr="009255CB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58843A5" w14:textId="2A6FA694" w:rsidR="00E4482D" w:rsidRDefault="00E4482D" w:rsidP="00E4482D">
            <w:pPr>
              <w:spacing w:after="0"/>
              <w:jc w:val="center"/>
            </w:pPr>
            <w:r w:rsidRPr="00E80CD2">
              <w:t>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797F25A" w14:textId="40366E7A" w:rsidR="00E4482D" w:rsidRDefault="00E4482D" w:rsidP="00E4482D">
            <w:pPr>
              <w:spacing w:after="0"/>
            </w:pPr>
            <w:r w:rsidRPr="00E80CD2">
              <w:t>Captura del repositorio institucional en GitHub mostrando la estructura de carpetas de la Fase 1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B391F44" w14:textId="3F49DB1D" w:rsidR="00E4482D" w:rsidRDefault="00E4482D" w:rsidP="00E4482D">
            <w:pPr>
              <w:spacing w:after="0"/>
              <w:jc w:val="center"/>
            </w:pPr>
            <w:r w:rsidRPr="00E80CD2">
              <w:t>Registro de Git / 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97152DD" w14:textId="170B6FBD" w:rsidR="00E4482D" w:rsidRDefault="00E4482D" w:rsidP="00E4482D">
            <w:pPr>
              <w:spacing w:after="0"/>
            </w:pPr>
            <w:r w:rsidRPr="00E80CD2">
              <w:t>Mauricio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84B5FD" w14:textId="675102A2" w:rsidR="00E4482D" w:rsidRDefault="00E4482D" w:rsidP="00E4482D">
            <w:pPr>
              <w:spacing w:after="0"/>
            </w:pPr>
            <w:r w:rsidRPr="00E80CD2">
              <w:t xml:space="preserve">Apartado 15 - Evidencia 2 / </w:t>
            </w:r>
            <w:hyperlink r:id="rId9" w:history="1">
              <w:r w:rsidRPr="001829BA">
                <w:rPr>
                  <w:rStyle w:val="Hipervnculo"/>
                </w:rPr>
                <w:t>Repositorio</w:t>
              </w:r>
            </w:hyperlink>
          </w:p>
        </w:tc>
      </w:tr>
      <w:tr w:rsidR="00E4482D" w14:paraId="13D08C7E" w14:textId="77777777" w:rsidTr="00796F3D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1B395B6" w14:textId="63859095" w:rsidR="00E4482D" w:rsidRDefault="00E4482D" w:rsidP="00E4482D">
            <w:pPr>
              <w:spacing w:after="0"/>
              <w:jc w:val="center"/>
            </w:pPr>
            <w:r w:rsidRPr="00E80CD2">
              <w:t>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1834560" w14:textId="62BDB7C2" w:rsidR="00E4482D" w:rsidRDefault="00E4482D" w:rsidP="00E4482D">
            <w:pPr>
              <w:spacing w:after="0"/>
            </w:pPr>
            <w:r w:rsidRPr="00E80CD2">
              <w:t>Captura del historial de commits en Git demostrando la trazabilidad de los aportes individuales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409610C" w14:textId="55E67801" w:rsidR="00E4482D" w:rsidRDefault="00E4482D" w:rsidP="00E4482D">
            <w:pPr>
              <w:spacing w:after="0"/>
              <w:jc w:val="center"/>
            </w:pPr>
            <w:r w:rsidRPr="00E80CD2">
              <w:t>Registro de Git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66DCD5C9" w14:textId="014DA70B" w:rsidR="00E4482D" w:rsidRDefault="00E4482D" w:rsidP="00E4482D">
            <w:pPr>
              <w:spacing w:after="0"/>
            </w:pPr>
            <w:r w:rsidRPr="00E80CD2">
              <w:t>Mauricio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1026459" w14:textId="34317C99" w:rsidR="00E4482D" w:rsidRDefault="00E4482D" w:rsidP="00E4482D">
            <w:pPr>
              <w:spacing w:after="0"/>
            </w:pPr>
            <w:r w:rsidRPr="00E80CD2">
              <w:t xml:space="preserve">Apartado 15 - Evidencia 3 / </w:t>
            </w:r>
            <w:hyperlink r:id="rId10" w:history="1">
              <w:r w:rsidRPr="001829BA">
                <w:rPr>
                  <w:rStyle w:val="Hipervnculo"/>
                </w:rPr>
                <w:t>Historial de Git</w:t>
              </w:r>
            </w:hyperlink>
          </w:p>
        </w:tc>
      </w:tr>
      <w:tr w:rsidR="00E4482D" w14:paraId="1F6F01B1" w14:textId="77777777" w:rsidTr="00796F3D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2AA6F4D" w14:textId="573A485C" w:rsidR="00E4482D" w:rsidRDefault="00E4482D" w:rsidP="00E4482D">
            <w:pPr>
              <w:spacing w:after="0"/>
              <w:jc w:val="center"/>
            </w:pPr>
            <w:r w:rsidRPr="00E80CD2">
              <w:t>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1F7CB949" w14:textId="261121CC" w:rsidR="00E4482D" w:rsidRDefault="00E4482D" w:rsidP="00E4482D">
            <w:pPr>
              <w:spacing w:after="0"/>
            </w:pPr>
            <w:r w:rsidRPr="00E80CD2">
              <w:t>Captura del documento Word con la portada formal y el contenido del Informe Técnico de la Fase 1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EDCF6F8" w14:textId="0E288352" w:rsidR="00E4482D" w:rsidRDefault="00E4482D" w:rsidP="00E4482D">
            <w:pPr>
              <w:spacing w:after="0"/>
              <w:jc w:val="center"/>
            </w:pPr>
            <w:r w:rsidRPr="00E80CD2">
              <w:t>Documento técnico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4DFB4C94" w14:textId="6FD69CFD" w:rsidR="00E4482D" w:rsidRDefault="00E4482D" w:rsidP="00E4482D">
            <w:pPr>
              <w:spacing w:after="0"/>
            </w:pPr>
            <w:r w:rsidRPr="00E80CD2">
              <w:t>Mauricio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3CB5A45B" w14:textId="5943029A" w:rsidR="00E4482D" w:rsidRDefault="00E4482D" w:rsidP="00E4482D">
            <w:pPr>
              <w:spacing w:after="0"/>
            </w:pPr>
            <w:r w:rsidRPr="00E80CD2">
              <w:t xml:space="preserve">Apartado 15 - Evidencia 4 / </w:t>
            </w:r>
            <w:hyperlink r:id="rId11" w:history="1">
              <w:r w:rsidRPr="001829BA">
                <w:rPr>
                  <w:rStyle w:val="Hipervnculo"/>
                </w:rPr>
                <w:t>Documento Fase 1</w:t>
              </w:r>
            </w:hyperlink>
          </w:p>
        </w:tc>
      </w:tr>
      <w:tr w:rsidR="00E4482D" w14:paraId="10A73DA3" w14:textId="77777777" w:rsidTr="00796F3D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0A0937C" w14:textId="7F3333E8" w:rsidR="00E4482D" w:rsidRDefault="00E4482D" w:rsidP="00E4482D">
            <w:pPr>
              <w:spacing w:after="0"/>
              <w:jc w:val="center"/>
            </w:pPr>
            <w:r w:rsidRPr="00E80CD2">
              <w:t>5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2B46A7A8" w14:textId="4A6051E5" w:rsidR="00E4482D" w:rsidRDefault="00E4482D" w:rsidP="00E4482D">
            <w:pPr>
              <w:spacing w:after="0"/>
            </w:pPr>
            <w:r w:rsidRPr="00E80CD2">
              <w:t>Captura del diagrama de arquitectura perimetral en Draw.io (Lógica de Comunicación e Implementación de WAF Shield)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09AA6EE" w14:textId="6DF645F2" w:rsidR="00E4482D" w:rsidRDefault="00E4482D" w:rsidP="00E4482D">
            <w:pPr>
              <w:spacing w:after="0"/>
              <w:jc w:val="center"/>
            </w:pPr>
            <w:r w:rsidRPr="00E80CD2">
              <w:t>Diagrama técnico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5802E811" w14:textId="69B6272F" w:rsidR="00E4482D" w:rsidRDefault="00E4482D" w:rsidP="00E4482D">
            <w:pPr>
              <w:spacing w:after="0"/>
            </w:pPr>
            <w:r w:rsidRPr="00E80CD2">
              <w:t>Mauricio Martínez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</w:tcPr>
          <w:p w14:paraId="028DB00B" w14:textId="21C2F862" w:rsidR="00E4482D" w:rsidRDefault="00E4482D" w:rsidP="00E4482D">
            <w:pPr>
              <w:spacing w:after="0"/>
            </w:pPr>
            <w:r w:rsidRPr="00E80CD2">
              <w:t xml:space="preserve">Apartado 15 - Evidencia 5 / </w:t>
            </w:r>
            <w:hyperlink r:id="rId12" w:history="1">
              <w:r w:rsidRPr="001829BA">
                <w:rPr>
                  <w:rStyle w:val="Hipervnculo"/>
                </w:rPr>
                <w:t>Arquitectur</w:t>
              </w:r>
              <w:r w:rsidRPr="001829BA">
                <w:rPr>
                  <w:rStyle w:val="Hipervnculo"/>
                </w:rPr>
                <w:t>a</w:t>
              </w:r>
              <w:r w:rsidRPr="001829BA">
                <w:rPr>
                  <w:rStyle w:val="Hipervnculo"/>
                </w:rPr>
                <w:t xml:space="preserve"> WAF</w:t>
              </w:r>
            </w:hyperlink>
          </w:p>
        </w:tc>
      </w:tr>
    </w:tbl>
    <w:p w14:paraId="5D26DE8D" w14:textId="77777777" w:rsidR="00B03B6D" w:rsidRDefault="00B03B6D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385A21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5156842D" w14:textId="77777777" w:rsidR="00B03B6D" w:rsidRDefault="00B03B6D">
      <w:pPr>
        <w:spacing w:before="80" w:after="40"/>
      </w:pPr>
    </w:p>
    <w:p w14:paraId="6AC432E8" w14:textId="77777777" w:rsidR="00C1736D" w:rsidRDefault="00C1736D">
      <w:pPr>
        <w:spacing w:before="80" w:after="40"/>
      </w:pPr>
    </w:p>
    <w:p w14:paraId="0998CA10" w14:textId="77777777" w:rsidR="00C1736D" w:rsidRDefault="00C1736D">
      <w:pPr>
        <w:spacing w:before="80" w:after="40"/>
      </w:pPr>
    </w:p>
    <w:p w14:paraId="380C86F2" w14:textId="77777777" w:rsidR="00C1736D" w:rsidRDefault="00C1736D">
      <w:pPr>
        <w:spacing w:before="80" w:after="40"/>
      </w:pPr>
    </w:p>
    <w:p w14:paraId="7FC22BEA" w14:textId="77777777" w:rsidR="00C1736D" w:rsidRDefault="00C1736D">
      <w:pPr>
        <w:spacing w:before="80" w:after="40"/>
      </w:pPr>
    </w:p>
    <w:p w14:paraId="2025E4DA" w14:textId="77777777" w:rsidR="007317C6" w:rsidRDefault="007317C6">
      <w:pPr>
        <w:spacing w:before="80" w:after="40"/>
      </w:pPr>
    </w:p>
    <w:p w14:paraId="0ACEF4F8" w14:textId="77777777" w:rsidR="007317C6" w:rsidRDefault="007317C6">
      <w:pPr>
        <w:spacing w:before="80" w:after="40"/>
      </w:pPr>
    </w:p>
    <w:p w14:paraId="59B756A5" w14:textId="77777777" w:rsidR="00C1736D" w:rsidRDefault="00C1736D">
      <w:pPr>
        <w:spacing w:before="80" w:after="40"/>
      </w:pPr>
    </w:p>
    <w:p w14:paraId="0338BEA2" w14:textId="77777777" w:rsidR="00C1736D" w:rsidRDefault="00C1736D">
      <w:pPr>
        <w:spacing w:before="80" w:after="40"/>
      </w:pPr>
    </w:p>
    <w:p w14:paraId="1F6C6B3D" w14:textId="77777777" w:rsidR="00C1736D" w:rsidRDefault="00C1736D">
      <w:pPr>
        <w:spacing w:before="80" w:after="40"/>
      </w:pPr>
    </w:p>
    <w:p w14:paraId="40226E97" w14:textId="77777777" w:rsidR="00C1736D" w:rsidRDefault="00C1736D">
      <w:pPr>
        <w:spacing w:before="80" w:after="40"/>
      </w:pPr>
    </w:p>
    <w:p w14:paraId="10B34D61" w14:textId="77777777" w:rsidR="00C1736D" w:rsidRDefault="00C1736D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4E777674" w14:textId="787F03B5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 xml:space="preserve">Descripción de la </w:t>
      </w:r>
      <w:r w:rsidR="00DA35E5">
        <w:rPr>
          <w:rFonts w:ascii="Cambria" w:eastAsia="Cambria" w:hAnsi="Cambria" w:cs="Cambria"/>
          <w:sz w:val="22"/>
        </w:rPr>
        <w:t>evidencia:</w:t>
      </w:r>
    </w:p>
    <w:p w14:paraId="1128DCDA" w14:textId="20310381" w:rsidR="00E4482D" w:rsidRPr="00E4482D" w:rsidRDefault="00E4482D" w:rsidP="00E4482D">
      <w:pPr>
        <w:pStyle w:val="Prrafodelista"/>
        <w:numPr>
          <w:ilvl w:val="0"/>
          <w:numId w:val="2"/>
        </w:numPr>
        <w:spacing w:after="159" w:line="258" w:lineRule="auto"/>
        <w:ind w:right="750"/>
        <w:jc w:val="both"/>
        <w:rPr>
          <w:rFonts w:ascii="Arial" w:eastAsia="Cambria" w:hAnsi="Arial" w:cs="Arial"/>
          <w:sz w:val="20"/>
          <w:szCs w:val="20"/>
        </w:rPr>
      </w:pPr>
      <w:r w:rsidRPr="00E4482D">
        <w:rPr>
          <w:rFonts w:ascii="Arial" w:eastAsia="Cambria" w:hAnsi="Arial" w:cs="Arial"/>
          <w:sz w:val="20"/>
          <w:szCs w:val="20"/>
        </w:rPr>
        <w:t>Evidencia 1: Captura de la sesión de coordinación síncrona realizada con el Grupo SN-2 para definir los alcances, objetivos y la distribución de responsabilidades técnicas de la Fase 1.</w:t>
      </w:r>
    </w:p>
    <w:p w14:paraId="7F558BCC" w14:textId="13F69241" w:rsidR="00E4482D" w:rsidRPr="00E4482D" w:rsidRDefault="00E4482D" w:rsidP="00E4482D">
      <w:pPr>
        <w:pStyle w:val="Prrafodelista"/>
        <w:numPr>
          <w:ilvl w:val="0"/>
          <w:numId w:val="2"/>
        </w:numPr>
        <w:spacing w:after="159" w:line="258" w:lineRule="auto"/>
        <w:ind w:right="750"/>
        <w:jc w:val="both"/>
        <w:rPr>
          <w:rFonts w:ascii="Arial" w:eastAsia="Cambria" w:hAnsi="Arial" w:cs="Arial"/>
          <w:sz w:val="20"/>
          <w:szCs w:val="20"/>
        </w:rPr>
      </w:pPr>
      <w:r w:rsidRPr="00E4482D">
        <w:rPr>
          <w:rFonts w:ascii="Arial" w:eastAsia="Cambria" w:hAnsi="Arial" w:cs="Arial"/>
          <w:sz w:val="20"/>
          <w:szCs w:val="20"/>
        </w:rPr>
        <w:t>Evidencia 2: Captura del repositorio institucional en GitHub que muestra la estructura de directorios y la organización oficial de los entregables de la Fase 1.</w:t>
      </w:r>
    </w:p>
    <w:p w14:paraId="48C0D777" w14:textId="331B7E28" w:rsidR="00E4482D" w:rsidRPr="00E4482D" w:rsidRDefault="00E4482D" w:rsidP="00E4482D">
      <w:pPr>
        <w:pStyle w:val="Prrafodelista"/>
        <w:numPr>
          <w:ilvl w:val="0"/>
          <w:numId w:val="2"/>
        </w:numPr>
        <w:spacing w:after="159" w:line="258" w:lineRule="auto"/>
        <w:ind w:right="750"/>
        <w:jc w:val="both"/>
        <w:rPr>
          <w:rFonts w:ascii="Arial" w:eastAsia="Cambria" w:hAnsi="Arial" w:cs="Arial"/>
          <w:sz w:val="20"/>
          <w:szCs w:val="20"/>
        </w:rPr>
      </w:pPr>
      <w:r w:rsidRPr="00E4482D">
        <w:rPr>
          <w:rFonts w:ascii="Arial" w:eastAsia="Cambria" w:hAnsi="Arial" w:cs="Arial"/>
          <w:sz w:val="20"/>
          <w:szCs w:val="20"/>
        </w:rPr>
        <w:t>Evidencia 3: Captura del historial de commits en Git que respalda la trazabilidad individual y la autoría de los aportes técnicos registrados durante el desarrollo de esta fase.</w:t>
      </w:r>
    </w:p>
    <w:p w14:paraId="6CDF68DA" w14:textId="42FE5BFB" w:rsidR="00E4482D" w:rsidRPr="00E4482D" w:rsidRDefault="00E4482D" w:rsidP="00E4482D">
      <w:pPr>
        <w:pStyle w:val="Prrafodelista"/>
        <w:numPr>
          <w:ilvl w:val="0"/>
          <w:numId w:val="2"/>
        </w:numPr>
        <w:spacing w:after="159" w:line="258" w:lineRule="auto"/>
        <w:ind w:right="750"/>
        <w:jc w:val="both"/>
        <w:rPr>
          <w:rFonts w:ascii="Arial" w:eastAsia="Cambria" w:hAnsi="Arial" w:cs="Arial"/>
          <w:sz w:val="20"/>
          <w:szCs w:val="20"/>
        </w:rPr>
      </w:pPr>
      <w:r w:rsidRPr="00E4482D">
        <w:rPr>
          <w:rFonts w:ascii="Arial" w:eastAsia="Cambria" w:hAnsi="Arial" w:cs="Arial"/>
          <w:sz w:val="20"/>
          <w:szCs w:val="20"/>
        </w:rPr>
        <w:t>Evidencia 4: Vista general del documento en Word que contiene la portada formal, el análisis de la superficie de exposición y los vectores de amenaza del activo web.</w:t>
      </w:r>
    </w:p>
    <w:p w14:paraId="41BF6E08" w14:textId="5BBC3EE6" w:rsidR="00E4482D" w:rsidRPr="00E4482D" w:rsidRDefault="00E4482D" w:rsidP="00E4482D">
      <w:pPr>
        <w:pStyle w:val="Prrafodelista"/>
        <w:numPr>
          <w:ilvl w:val="0"/>
          <w:numId w:val="2"/>
        </w:numPr>
        <w:spacing w:after="159" w:line="258" w:lineRule="auto"/>
        <w:ind w:right="750"/>
        <w:jc w:val="both"/>
        <w:rPr>
          <w:rFonts w:ascii="Arial" w:eastAsia="Cambria" w:hAnsi="Arial" w:cs="Arial"/>
          <w:sz w:val="20"/>
          <w:szCs w:val="20"/>
        </w:rPr>
      </w:pPr>
      <w:r w:rsidRPr="00E4482D">
        <w:rPr>
          <w:rFonts w:ascii="Arial" w:eastAsia="Cambria" w:hAnsi="Arial" w:cs="Arial"/>
          <w:sz w:val="20"/>
          <w:szCs w:val="20"/>
        </w:rPr>
        <w:t>Evidencia 5: Captura del diagrama de arquitectura perimetral y flujo de red (Lógica de Comunicación e Implementación de WAF Shield) diseñado en Draw.io para ilustrar la defensa en la nube.</w:t>
      </w:r>
    </w:p>
    <w:p w14:paraId="4EC58801" w14:textId="4AAAB10C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7DA3B651" w14:textId="738796F2" w:rsidR="009A5AFB" w:rsidRPr="00F160AE" w:rsidRDefault="009A5AFB" w:rsidP="00F160AE">
      <w:pPr>
        <w:spacing w:after="11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1:  </w:t>
      </w:r>
      <w:r w:rsidR="00F160AE">
        <w:tab/>
      </w:r>
      <w:r w:rsidR="00F160AE">
        <w:tab/>
      </w:r>
      <w:r w:rsidR="00F160AE">
        <w:tab/>
      </w:r>
      <w:r w:rsidR="00F160AE">
        <w:tab/>
      </w:r>
      <w:r w:rsidRPr="009A5AFB">
        <w:rPr>
          <w:rFonts w:ascii="Cambria" w:eastAsia="Cambria" w:hAnsi="Cambria" w:cs="Cambria"/>
          <w:sz w:val="22"/>
        </w:rPr>
        <w:t xml:space="preserve">Evidencia 2:  </w:t>
      </w:r>
    </w:p>
    <w:p w14:paraId="0C964D65" w14:textId="63AEFF4F" w:rsidR="009A5AFB" w:rsidRDefault="00F160AE" w:rsidP="009A5AFB">
      <w:pPr>
        <w:spacing w:after="155"/>
        <w:ind w:left="60" w:right="955"/>
        <w:jc w:val="right"/>
      </w:pPr>
      <w:r w:rsidRPr="00F160AE">
        <w:drawing>
          <wp:anchor distT="0" distB="0" distL="114300" distR="114300" simplePos="0" relativeHeight="251659264" behindDoc="0" locked="0" layoutInCell="1" allowOverlap="1" wp14:anchorId="3AE3D8D4" wp14:editId="3CF8769B">
            <wp:simplePos x="0" y="0"/>
            <wp:positionH relativeFrom="margin">
              <wp:align>right</wp:align>
            </wp:positionH>
            <wp:positionV relativeFrom="paragraph">
              <wp:posOffset>94615</wp:posOffset>
            </wp:positionV>
            <wp:extent cx="3961130" cy="2226310"/>
            <wp:effectExtent l="0" t="0" r="1270" b="2540"/>
            <wp:wrapSquare wrapText="bothSides"/>
            <wp:docPr id="54470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34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A8637A4" wp14:editId="27532D2A">
            <wp:simplePos x="0" y="0"/>
            <wp:positionH relativeFrom="margin">
              <wp:align>left</wp:align>
            </wp:positionH>
            <wp:positionV relativeFrom="paragraph">
              <wp:posOffset>79912</wp:posOffset>
            </wp:positionV>
            <wp:extent cx="2032635" cy="4400550"/>
            <wp:effectExtent l="0" t="0" r="5715" b="0"/>
            <wp:wrapSquare wrapText="bothSides"/>
            <wp:docPr id="172218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18462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63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1C124F" w14:textId="00BCBD18" w:rsidR="007C6E64" w:rsidRDefault="007C6E64" w:rsidP="009A5AFB">
      <w:pPr>
        <w:spacing w:after="155"/>
        <w:ind w:left="60" w:right="955"/>
        <w:jc w:val="right"/>
      </w:pPr>
    </w:p>
    <w:p w14:paraId="2ECCFA79" w14:textId="004D8E5B" w:rsidR="007C6E64" w:rsidRDefault="007C6E64" w:rsidP="009A5AFB">
      <w:pPr>
        <w:spacing w:after="155"/>
        <w:ind w:left="60" w:right="955"/>
        <w:jc w:val="right"/>
      </w:pPr>
    </w:p>
    <w:p w14:paraId="238232B6" w14:textId="5ACD9579" w:rsidR="007C6E64" w:rsidRDefault="007C6E64" w:rsidP="009A5AFB">
      <w:pPr>
        <w:spacing w:after="155"/>
        <w:ind w:left="60" w:right="955"/>
        <w:jc w:val="right"/>
      </w:pPr>
    </w:p>
    <w:p w14:paraId="3A42FC08" w14:textId="436CD14E" w:rsidR="007C6E64" w:rsidRDefault="007C6E64" w:rsidP="009A5AFB">
      <w:pPr>
        <w:spacing w:after="155"/>
        <w:ind w:left="60" w:right="955"/>
        <w:jc w:val="right"/>
      </w:pPr>
    </w:p>
    <w:p w14:paraId="1333FA8E" w14:textId="07590ACC" w:rsidR="007C6E64" w:rsidRDefault="007C6E64" w:rsidP="009A5AFB">
      <w:pPr>
        <w:spacing w:after="155"/>
        <w:ind w:left="60" w:right="955"/>
        <w:jc w:val="right"/>
      </w:pPr>
    </w:p>
    <w:p w14:paraId="5F403D17" w14:textId="286C60B7" w:rsidR="007C6E64" w:rsidRDefault="007C6E64" w:rsidP="00293D02">
      <w:pPr>
        <w:spacing w:after="155"/>
        <w:ind w:right="955"/>
      </w:pPr>
    </w:p>
    <w:p w14:paraId="1897E49C" w14:textId="2223C633" w:rsidR="007C6E64" w:rsidRPr="009A5AFB" w:rsidRDefault="007C6E64" w:rsidP="009A5AFB">
      <w:pPr>
        <w:spacing w:after="155"/>
        <w:ind w:left="60" w:right="955"/>
        <w:jc w:val="right"/>
      </w:pPr>
    </w:p>
    <w:p w14:paraId="0D0D1CFE" w14:textId="77777777" w:rsidR="00F160AE" w:rsidRDefault="009A5AFB" w:rsidP="009A5AFB">
      <w:pPr>
        <w:spacing w:after="158" w:line="259" w:lineRule="auto"/>
        <w:rPr>
          <w:rFonts w:ascii="Cambria" w:eastAsia="Cambria" w:hAnsi="Cambria" w:cs="Cambria"/>
          <w:sz w:val="22"/>
        </w:rPr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5677EAF0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3F1FA98A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770ADE20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3422648A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5E307D49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7E949C66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268EE565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3AABFAF4" w14:textId="77777777" w:rsidR="00F160AE" w:rsidRDefault="00F160AE" w:rsidP="009A5AFB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10A0EE72" w14:textId="26B02985" w:rsidR="00C14651" w:rsidRDefault="00C14651" w:rsidP="00C14651">
      <w:pPr>
        <w:spacing w:after="158" w:line="259" w:lineRule="auto"/>
        <w:rPr>
          <w:rFonts w:ascii="Cambria" w:eastAsia="Cambria" w:hAnsi="Cambria" w:cs="Cambria"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AB94239" wp14:editId="7E114695">
            <wp:simplePos x="0" y="0"/>
            <wp:positionH relativeFrom="margin">
              <wp:align>left</wp:align>
            </wp:positionH>
            <wp:positionV relativeFrom="paragraph">
              <wp:posOffset>212237</wp:posOffset>
            </wp:positionV>
            <wp:extent cx="2876550" cy="5066665"/>
            <wp:effectExtent l="0" t="0" r="0" b="635"/>
            <wp:wrapSquare wrapText="bothSides"/>
            <wp:docPr id="1658488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159" cy="5072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AFB" w:rsidRPr="009A5AFB">
        <w:rPr>
          <w:rFonts w:ascii="Cambria" w:eastAsia="Cambria" w:hAnsi="Cambria" w:cs="Cambria"/>
          <w:sz w:val="22"/>
        </w:rPr>
        <w:t xml:space="preserve">Evidencia 3:  </w:t>
      </w:r>
      <w:r w:rsidR="009A5AFB" w:rsidRPr="009A5AFB">
        <w:rPr>
          <w:rFonts w:ascii="Cambria" w:eastAsia="Cambria" w:hAnsi="Cambria" w:cs="Cambria"/>
          <w:sz w:val="22"/>
        </w:rPr>
        <w:tab/>
        <w:t xml:space="preserve"> </w:t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>
        <w:rPr>
          <w:rFonts w:ascii="Cambria" w:eastAsia="Cambria" w:hAnsi="Cambria" w:cs="Cambria"/>
          <w:sz w:val="22"/>
        </w:rPr>
        <w:tab/>
      </w:r>
      <w:r w:rsidR="009A5AFB" w:rsidRPr="009A5AFB">
        <w:rPr>
          <w:rFonts w:ascii="Cambria" w:eastAsia="Cambria" w:hAnsi="Cambria" w:cs="Cambria"/>
          <w:sz w:val="22"/>
        </w:rPr>
        <w:t xml:space="preserve">Evidencia 4: </w:t>
      </w:r>
      <w:r w:rsidR="007C6E64">
        <w:rPr>
          <w:rFonts w:ascii="Cambria" w:eastAsia="Cambria" w:hAnsi="Cambria" w:cs="Cambria"/>
          <w:sz w:val="22"/>
        </w:rPr>
        <w:tab/>
      </w:r>
      <w:r w:rsidR="007C6E64">
        <w:rPr>
          <w:rFonts w:ascii="Cambria" w:eastAsia="Cambria" w:hAnsi="Cambria" w:cs="Cambria"/>
          <w:sz w:val="22"/>
        </w:rPr>
        <w:tab/>
      </w:r>
    </w:p>
    <w:p w14:paraId="533CC5EB" w14:textId="4F35A042" w:rsidR="00C14651" w:rsidRDefault="00C14651" w:rsidP="00C14651">
      <w:pPr>
        <w:spacing w:after="158" w:line="259" w:lineRule="auto"/>
        <w:rPr>
          <w:rFonts w:ascii="Cambria" w:eastAsia="Cambria" w:hAnsi="Cambria" w:cs="Cambria"/>
          <w:sz w:val="2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9319D5" wp14:editId="73DC3C5F">
            <wp:simplePos x="0" y="0"/>
            <wp:positionH relativeFrom="column">
              <wp:posOffset>3136362</wp:posOffset>
            </wp:positionH>
            <wp:positionV relativeFrom="paragraph">
              <wp:posOffset>170522</wp:posOffset>
            </wp:positionV>
            <wp:extent cx="3528695" cy="4550410"/>
            <wp:effectExtent l="0" t="0" r="0" b="2540"/>
            <wp:wrapSquare wrapText="bothSides"/>
            <wp:docPr id="7668920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455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A5D2DD" w14:textId="1282867D" w:rsidR="00C14651" w:rsidRDefault="00C14651" w:rsidP="00C14651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4EA64208" w14:textId="77777777" w:rsidR="00C14651" w:rsidRDefault="00C14651" w:rsidP="00C14651">
      <w:pPr>
        <w:spacing w:after="158" w:line="259" w:lineRule="auto"/>
        <w:rPr>
          <w:rFonts w:ascii="Cambria" w:eastAsia="Cambria" w:hAnsi="Cambria" w:cs="Cambria"/>
          <w:sz w:val="22"/>
        </w:rPr>
      </w:pPr>
    </w:p>
    <w:p w14:paraId="21E27BBB" w14:textId="2BBE29C8" w:rsidR="009A5AFB" w:rsidRPr="00C14651" w:rsidRDefault="00C14651" w:rsidP="00C14651">
      <w:pPr>
        <w:spacing w:after="158" w:line="259" w:lineRule="auto"/>
        <w:rPr>
          <w:rFonts w:ascii="Cambria" w:eastAsia="Cambria" w:hAnsi="Cambria" w:cs="Cambria"/>
          <w:sz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BC96978" wp14:editId="3955A849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6477000" cy="2015490"/>
            <wp:effectExtent l="0" t="0" r="0" b="3810"/>
            <wp:wrapSquare wrapText="bothSides"/>
            <wp:docPr id="141749267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C6E64">
        <w:rPr>
          <w:rFonts w:ascii="Cambria" w:eastAsia="Cambria" w:hAnsi="Cambria" w:cs="Cambria"/>
          <w:sz w:val="22"/>
        </w:rPr>
        <w:t>Evidencia 5:</w:t>
      </w:r>
      <w:r w:rsidR="007C6E64">
        <w:rPr>
          <w:rFonts w:ascii="Cambria" w:eastAsia="Cambria" w:hAnsi="Cambria" w:cs="Cambria"/>
          <w:sz w:val="22"/>
        </w:rPr>
        <w:tab/>
      </w:r>
    </w:p>
    <w:p w14:paraId="0150AE27" w14:textId="081F16E6" w:rsidR="009A5AFB" w:rsidRPr="009A5AFB" w:rsidRDefault="007C6E64" w:rsidP="009A5AFB">
      <w:pPr>
        <w:spacing w:before="80" w:after="40"/>
        <w:rPr>
          <w:color w:val="FFFFFF" w:themeColor="background1"/>
        </w:rPr>
      </w:pPr>
      <w:r>
        <w:rPr>
          <w:color w:val="FFFFFF" w:themeColor="background1"/>
        </w:rPr>
        <w:t xml:space="preserve">Evidencia 5: </w:t>
      </w:r>
    </w:p>
    <w:sectPr w:rsidR="009A5AFB" w:rsidRPr="009A5AFB">
      <w:headerReference w:type="default" r:id="rId1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8D53A" w14:textId="77777777" w:rsidR="007059B1" w:rsidRDefault="007059B1">
      <w:pPr>
        <w:spacing w:after="0" w:line="240" w:lineRule="auto"/>
      </w:pPr>
      <w:r>
        <w:separator/>
      </w:r>
    </w:p>
  </w:endnote>
  <w:endnote w:type="continuationSeparator" w:id="0">
    <w:p w14:paraId="28E9BD00" w14:textId="77777777" w:rsidR="007059B1" w:rsidRDefault="007059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8844B6-3FA2-435C-A6F3-57888F2F1FB4}"/>
    <w:embedBold r:id="rId2" w:fontKey="{5D420754-8659-4A2B-A768-C3748D198904}"/>
    <w:embedItalic r:id="rId3" w:fontKey="{E510522D-5276-4E02-B061-7165D5BDBB02}"/>
    <w:embedBoldItalic r:id="rId4" w:fontKey="{48053EE6-C2D9-42C1-86A7-FA6082FD269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7A9132E4-D559-4642-85FC-3EBA43E46208}"/>
    <w:embedBold r:id="rId6" w:fontKey="{B25A471E-F794-4A3C-8031-9FD244DE9831}"/>
    <w:embedItalic r:id="rId7" w:fontKey="{E69741BA-A9BC-4EEB-A651-8C1055FF8A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ECF8188-E57E-4E2C-B304-9AE9A4275AE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A941E" w14:textId="77777777" w:rsidR="007059B1" w:rsidRDefault="007059B1">
      <w:pPr>
        <w:spacing w:after="0" w:line="240" w:lineRule="auto"/>
      </w:pPr>
      <w:r>
        <w:separator/>
      </w:r>
    </w:p>
  </w:footnote>
  <w:footnote w:type="continuationSeparator" w:id="0">
    <w:p w14:paraId="6B25A21F" w14:textId="77777777" w:rsidR="007059B1" w:rsidRDefault="007059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C083" w14:textId="77777777" w:rsidR="00EC0D3B" w:rsidRDefault="00385A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F4B"/>
    <w:multiLevelType w:val="hybridMultilevel"/>
    <w:tmpl w:val="D0C8492A"/>
    <w:lvl w:ilvl="0" w:tplc="44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195502">
    <w:abstractNumId w:val="1"/>
  </w:num>
  <w:num w:numId="2" w16cid:durableId="147417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33F5A"/>
    <w:rsid w:val="00055F5E"/>
    <w:rsid w:val="00085BDF"/>
    <w:rsid w:val="000F5BE5"/>
    <w:rsid w:val="00154A45"/>
    <w:rsid w:val="0015506C"/>
    <w:rsid w:val="001829BA"/>
    <w:rsid w:val="00212867"/>
    <w:rsid w:val="00293D02"/>
    <w:rsid w:val="0030503B"/>
    <w:rsid w:val="00323AA8"/>
    <w:rsid w:val="0033424C"/>
    <w:rsid w:val="00385A21"/>
    <w:rsid w:val="00385E21"/>
    <w:rsid w:val="00394B3D"/>
    <w:rsid w:val="00395967"/>
    <w:rsid w:val="003B142B"/>
    <w:rsid w:val="003C4E47"/>
    <w:rsid w:val="00424F6B"/>
    <w:rsid w:val="0042555E"/>
    <w:rsid w:val="00433BCC"/>
    <w:rsid w:val="004716EC"/>
    <w:rsid w:val="004A66CB"/>
    <w:rsid w:val="004C7F1E"/>
    <w:rsid w:val="00553295"/>
    <w:rsid w:val="00583AA5"/>
    <w:rsid w:val="005C47AB"/>
    <w:rsid w:val="006735ED"/>
    <w:rsid w:val="006B0762"/>
    <w:rsid w:val="006C2E96"/>
    <w:rsid w:val="007059B1"/>
    <w:rsid w:val="007317C6"/>
    <w:rsid w:val="007C6E64"/>
    <w:rsid w:val="007C73CC"/>
    <w:rsid w:val="007F2FFB"/>
    <w:rsid w:val="00861423"/>
    <w:rsid w:val="008E020F"/>
    <w:rsid w:val="00900CD0"/>
    <w:rsid w:val="00967493"/>
    <w:rsid w:val="009A5AFB"/>
    <w:rsid w:val="00A50736"/>
    <w:rsid w:val="00B03B6D"/>
    <w:rsid w:val="00BE241F"/>
    <w:rsid w:val="00C14651"/>
    <w:rsid w:val="00C1736D"/>
    <w:rsid w:val="00C6430B"/>
    <w:rsid w:val="00C86E36"/>
    <w:rsid w:val="00D242DB"/>
    <w:rsid w:val="00D40C28"/>
    <w:rsid w:val="00D47B30"/>
    <w:rsid w:val="00D91E73"/>
    <w:rsid w:val="00DA35E5"/>
    <w:rsid w:val="00DE41B8"/>
    <w:rsid w:val="00DE6EE1"/>
    <w:rsid w:val="00E432FD"/>
    <w:rsid w:val="00E4482D"/>
    <w:rsid w:val="00E44FCC"/>
    <w:rsid w:val="00E507A8"/>
    <w:rsid w:val="00EA116E"/>
    <w:rsid w:val="00EC0D3B"/>
    <w:rsid w:val="00F03DDC"/>
    <w:rsid w:val="00F160AE"/>
    <w:rsid w:val="00F347E6"/>
    <w:rsid w:val="00F3779D"/>
    <w:rsid w:val="00F7642F"/>
    <w:rsid w:val="00F83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6C2E9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2E9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4482D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829B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Mauricio_Martinez/capturas_pruebas_documentos_configuraciones/EVIDENCIAS%20SEMANA%202/EV01.jpg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Mauricio_Martinez/capturas_pruebas_documentos_configuraciones/EVIDENCIAS%20SEMANA%202/EV05.png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Mauricio_Martinez/capturas_pruebas_documentos_configuraciones/Informe%20Tecnico%20fase%201%20-%20Analisis%20del%20entorno%20%2C%20riesgos%20y%20superficie%20de%20exposicion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github.com/Esme8906/Prototipo-de-seguridad-perimetral-WAF-SN2-ESIT-2026/commits/main/Fase%201%20%E2%80%93%20An%C3%A1lisis%20del%20entorno%2C%20riesgos%20y%20dise%C3%B1o%20de%20la%20soluci%C3%B3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sme8906/Prototipo-de-seguridad-perimetral-WAF-SN2-ESIT-2026" TargetMode="External"/><Relationship Id="rId14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10</Pages>
  <Words>1910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Grande Martínez Mauricio Alberto</cp:lastModifiedBy>
  <cp:revision>5</cp:revision>
  <cp:lastPrinted>2026-10-18T05:39:00Z</cp:lastPrinted>
  <dcterms:created xsi:type="dcterms:W3CDTF">2026-10-16T03:54:00Z</dcterms:created>
  <dcterms:modified xsi:type="dcterms:W3CDTF">2026-10-18T05:52:00Z</dcterms:modified>
</cp:coreProperties>
</file>