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56F2" w14:textId="77777777" w:rsidR="00EC0D3B" w:rsidRPr="009A5AFB" w:rsidRDefault="00385A21">
      <w:pPr>
        <w:spacing w:before="240" w:after="160"/>
        <w:jc w:val="center"/>
      </w:pPr>
      <w:r w:rsidRPr="009A5AFB">
        <w:rPr>
          <w:b/>
          <w:bCs/>
          <w:color w:val="1E56A0"/>
          <w:sz w:val="24"/>
          <w:szCs w:val="24"/>
        </w:rPr>
        <w:t>ESIT - ESTANCIA PROFESIONAL</w:t>
      </w:r>
    </w:p>
    <w:p w14:paraId="455D2EDF" w14:textId="77777777" w:rsidR="00EC0D3B" w:rsidRPr="009A5AFB" w:rsidRDefault="00385A21">
      <w:pPr>
        <w:jc w:val="center"/>
      </w:pPr>
      <w:r w:rsidRPr="009A5AFB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22DBFA41" w14:textId="0C55E809" w:rsidR="00EC0D3B" w:rsidRPr="009A5AFB" w:rsidRDefault="00385A21">
      <w:pPr>
        <w:spacing w:after="160"/>
        <w:jc w:val="center"/>
      </w:pPr>
      <w:r w:rsidRPr="009A5AFB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53224EA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C1C4FE6" w14:textId="3BC95266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9A5AFB">
              <w:rPr>
                <w:sz w:val="20"/>
                <w:szCs w:val="20"/>
              </w:rPr>
              <w:t xml:space="preserve">Esta versión </w:t>
            </w:r>
            <w:r w:rsidR="009A5AFB" w:rsidRPr="009A5AFB">
              <w:rPr>
                <w:sz w:val="20"/>
                <w:szCs w:val="20"/>
              </w:rPr>
              <w:t>íntegra</w:t>
            </w:r>
            <w:r w:rsidRPr="009A5AFB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3FBEF050" w14:textId="77777777" w:rsidR="00EC0D3B" w:rsidRPr="009A5AFB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14:paraId="0507F681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F598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B9B77" w14:textId="175F964D" w:rsidR="00EC0D3B" w:rsidRDefault="00D91E73">
            <w:pPr>
              <w:spacing w:line="276" w:lineRule="auto"/>
            </w:pPr>
            <w:r w:rsidRPr="00D91E73">
              <w:t>Uno - Análisis del entorno, riesgos y diseño</w:t>
            </w:r>
          </w:p>
        </w:tc>
      </w:tr>
      <w:tr w:rsidR="00EC0D3B" w14:paraId="218D9D7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87746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48C0D" w14:textId="38CF7829" w:rsidR="00EC0D3B" w:rsidRDefault="00553295" w:rsidP="007C73CC">
            <w:pPr>
              <w:spacing w:line="276" w:lineRule="auto"/>
            </w:pPr>
            <w:r w:rsidRPr="00553295">
              <w:t>WAF Shield Cloud – Implementación de Seguridad Perimetral para Aplicaciones en la Nube</w:t>
            </w:r>
          </w:p>
        </w:tc>
      </w:tr>
      <w:tr w:rsidR="00EC0D3B" w14:paraId="7033A867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F0120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AFE1F" w14:textId="65547703" w:rsidR="00EC0D3B" w:rsidRDefault="00553295">
            <w:pPr>
              <w:spacing w:line="276" w:lineRule="auto"/>
            </w:pPr>
            <w:r>
              <w:t>GRUPO SN-2</w:t>
            </w:r>
          </w:p>
        </w:tc>
      </w:tr>
      <w:tr w:rsidR="00EC0D3B" w14:paraId="367147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059A7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C143D" w14:textId="25733BAF" w:rsidR="00EC0D3B" w:rsidRDefault="00861423">
            <w:pPr>
              <w:spacing w:line="276" w:lineRule="auto"/>
            </w:pPr>
            <w:r w:rsidRPr="00861423">
              <w:t>Ing. Carlos G. Rodriguez</w:t>
            </w:r>
          </w:p>
        </w:tc>
      </w:tr>
      <w:tr w:rsidR="00EC0D3B" w14:paraId="321DC3FF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9E27E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2BD1D" w14:textId="1AF1D445" w:rsidR="00EC0D3B" w:rsidRDefault="00861423">
            <w:pPr>
              <w:spacing w:line="276" w:lineRule="auto"/>
            </w:pPr>
            <w:r>
              <w:t>02</w:t>
            </w:r>
          </w:p>
        </w:tc>
      </w:tr>
      <w:tr w:rsidR="00EC0D3B" w14:paraId="6F43C53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4EBE6" w14:textId="77777777" w:rsidR="00EC0D3B" w:rsidRDefault="00385A21">
            <w:pPr>
              <w:spacing w:line="276" w:lineRule="auto"/>
            </w:pPr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A9D5C" w14:textId="2353D48A" w:rsidR="00EC0D3B" w:rsidRDefault="008E020F">
            <w:pPr>
              <w:spacing w:line="276" w:lineRule="auto"/>
            </w:pPr>
            <w:r>
              <w:t>Dos</w:t>
            </w:r>
            <w:r w:rsidR="00861423">
              <w:t xml:space="preserve">                         Fecha (inicio - fin):                       </w:t>
            </w:r>
            <w:r w:rsidR="00D91E73">
              <w:t>5</w:t>
            </w:r>
            <w:r w:rsidR="00861423">
              <w:t>/</w:t>
            </w:r>
            <w:r w:rsidR="00D91E73">
              <w:t>10</w:t>
            </w:r>
            <w:r w:rsidR="00861423">
              <w:t xml:space="preserve">/2026      -       </w:t>
            </w:r>
            <w:r w:rsidR="00D91E73">
              <w:t>18</w:t>
            </w:r>
            <w:r w:rsidR="00861423">
              <w:t>/10/2026</w:t>
            </w:r>
          </w:p>
        </w:tc>
      </w:tr>
    </w:tbl>
    <w:p w14:paraId="15F18CF3" w14:textId="77777777" w:rsidR="00EC0D3B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4A94244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EB90224" w14:textId="77777777" w:rsidR="00EC0D3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9A5AFB">
              <w:rPr>
                <w:sz w:val="20"/>
                <w:szCs w:val="20"/>
              </w:rPr>
              <w:t xml:space="preserve">La bitácora debe completarse semanalmente. Las evidencias deben ser concretas, atribuibles y verificables: enlaces, commits, rutas de archivos, capturas, pruebas, documentos o configuraciones. </w:t>
            </w:r>
            <w:r>
              <w:rPr>
                <w:sz w:val="20"/>
                <w:szCs w:val="20"/>
              </w:rPr>
              <w:t>No se recomienda registrar aportes genéricos sin evidencia técnica.</w:t>
            </w:r>
          </w:p>
        </w:tc>
      </w:tr>
    </w:tbl>
    <w:p w14:paraId="30417650" w14:textId="77777777" w:rsidR="00EC0D3B" w:rsidRDefault="00EC0D3B"/>
    <w:p w14:paraId="5A64BAD2" w14:textId="77777777" w:rsidR="00EC0D3B" w:rsidRDefault="00385A21">
      <w:r>
        <w:br w:type="page"/>
      </w:r>
    </w:p>
    <w:p w14:paraId="655FE95F" w14:textId="77777777" w:rsidR="00EC0D3B" w:rsidRDefault="00EC0D3B"/>
    <w:p w14:paraId="2B88CE9C" w14:textId="77777777" w:rsidR="00EC0D3B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355766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6AFC22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7501B877" w14:textId="77777777" w:rsidR="00EC0D3B" w:rsidRPr="009A5AFB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14:paraId="21FD5BBB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0EAF01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AA4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14:paraId="15B2599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B4EB2E" w14:textId="38312D87" w:rsidR="00EC0D3B" w:rsidRDefault="00E507A8">
            <w:pPr>
              <w:spacing w:after="0"/>
            </w:pPr>
            <w:r w:rsidRPr="00E507A8">
              <w:t>Campo / Rol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AEF9D0" w14:textId="670CA749" w:rsidR="00EC0D3B" w:rsidRDefault="00E507A8">
            <w:pPr>
              <w:spacing w:after="0"/>
            </w:pPr>
            <w:r w:rsidRPr="00E507A8">
              <w:t>Ingeniero de Seguridad Cloud Jr.</w:t>
            </w:r>
          </w:p>
        </w:tc>
      </w:tr>
      <w:tr w:rsidR="00EC0D3B" w14:paraId="449DDEE0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238BBB" w14:textId="4768EADD" w:rsidR="00EC0D3B" w:rsidRDefault="00E507A8">
            <w:pPr>
              <w:spacing w:after="0"/>
            </w:pPr>
            <w:r w:rsidRPr="00E507A8">
              <w:t>Nombre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B486A2" w14:textId="2E9707E0" w:rsidR="00EC0D3B" w:rsidRDefault="00E507A8">
            <w:pPr>
              <w:spacing w:after="0"/>
            </w:pPr>
            <w:r w:rsidRPr="00E507A8">
              <w:t>Mauricio Martínez</w:t>
            </w:r>
          </w:p>
        </w:tc>
      </w:tr>
      <w:tr w:rsidR="00EC0D3B" w14:paraId="670338E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7C1209" w14:textId="0BF0FEC4" w:rsidR="00EC0D3B" w:rsidRDefault="00E507A8">
            <w:pPr>
              <w:spacing w:after="0"/>
            </w:pPr>
            <w:r w:rsidRPr="00E507A8">
              <w:t>Fase actual: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CCDB3A" w14:textId="6CF613B1" w:rsidR="00EC0D3B" w:rsidRDefault="00D91E73">
            <w:pPr>
              <w:spacing w:after="0"/>
            </w:pPr>
            <w:r w:rsidRPr="00D91E73">
              <w:t>Uno - Análisis del entorno, riesgos y diseño</w:t>
            </w:r>
          </w:p>
        </w:tc>
      </w:tr>
      <w:tr w:rsidR="00EC0D3B" w14:paraId="5035E2F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ABDBDB" w14:textId="528EFCB8" w:rsidR="00EC0D3B" w:rsidRPr="00E507A8" w:rsidRDefault="00E507A8">
            <w:pPr>
              <w:spacing w:after="0"/>
            </w:pPr>
            <w:r w:rsidRPr="00E507A8">
              <w:t>Semana No.: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1E086C" w14:textId="17877DAB" w:rsidR="00DA35E5" w:rsidRPr="00DA35E5" w:rsidRDefault="00D91E73">
            <w:pPr>
              <w:spacing w:after="0"/>
              <w:rPr>
                <w:sz w:val="20"/>
                <w:szCs w:val="20"/>
              </w:rPr>
            </w:pPr>
            <w:r w:rsidRPr="00D91E73">
              <w:rPr>
                <w:sz w:val="20"/>
                <w:szCs w:val="20"/>
              </w:rPr>
              <w:t>Semana 2 (Análisis del activo web en Google Cloud, superficie de exposición y vectores de ataque para la plataforma educativa con login y roles).</w:t>
            </w:r>
          </w:p>
        </w:tc>
      </w:tr>
    </w:tbl>
    <w:p w14:paraId="7F2E169E" w14:textId="77777777" w:rsidR="00EC0D3B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33E86C4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626A72F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9A5AFB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68D933C" w14:textId="77777777" w:rsidR="00EC0D3B" w:rsidRPr="009A5AFB" w:rsidRDefault="00EC0D3B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7E1FBAB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5669A5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224B5EF8" w14:textId="77777777" w:rsidR="00EC0D3B" w:rsidRDefault="00EC0D3B"/>
    <w:tbl>
      <w:tblPr>
        <w:tblStyle w:val="a6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EC0D3B" w14:paraId="231217CB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870B1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C03CC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E8819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BFB1B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EC0D3B" w14:paraId="32CBA28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279DD1" w14:textId="2BC1A40B" w:rsidR="00EC0D3B" w:rsidRPr="00E507A8" w:rsidRDefault="00D91E73" w:rsidP="007F2FFB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Análisis de activos en Cloud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DE10F2" w14:textId="766B4871" w:rsidR="00EC0D3B" w:rsidRDefault="00D91E73">
            <w:pPr>
              <w:spacing w:after="0"/>
            </w:pPr>
            <w:r w:rsidRPr="00D91E73">
              <w:rPr>
                <w:sz w:val="20"/>
                <w:szCs w:val="20"/>
              </w:rPr>
              <w:t xml:space="preserve">Definición de la infraestructura </w:t>
            </w:r>
            <w:proofErr w:type="spellStart"/>
            <w:r w:rsidRPr="00D91E73">
              <w:rPr>
                <w:sz w:val="20"/>
                <w:szCs w:val="20"/>
              </w:rPr>
              <w:t>backend</w:t>
            </w:r>
            <w:proofErr w:type="spellEnd"/>
            <w:r w:rsidRPr="00D91E73">
              <w:rPr>
                <w:sz w:val="20"/>
                <w:szCs w:val="20"/>
              </w:rPr>
              <w:t xml:space="preserve"> en Google Cloud (Cloud Run) para la plataforma educativa de notas.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3D12B1" w14:textId="4C985878" w:rsidR="00EC0D3B" w:rsidRPr="00E507A8" w:rsidRDefault="00D91E73">
            <w:pPr>
              <w:spacing w:after="0"/>
              <w:jc w:val="center"/>
            </w:pPr>
            <w:r w:rsidRPr="00395967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02F707" w14:textId="10A9FC1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A35E5">
              <w:rPr>
                <w:sz w:val="20"/>
                <w:szCs w:val="20"/>
              </w:rPr>
              <w:t>Evidencia 1</w:t>
            </w:r>
          </w:p>
        </w:tc>
      </w:tr>
      <w:tr w:rsidR="00EC0D3B" w14:paraId="3EFE4054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261C55" w14:textId="3A4E3074" w:rsidR="00EC0D3B" w:rsidRPr="00E507A8" w:rsidRDefault="00D91E73" w:rsidP="007F2FFB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Definición de superficie de exposición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19D12E" w14:textId="1AE5AC53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91E73" w:rsidRPr="00D91E73">
              <w:rPr>
                <w:sz w:val="20"/>
                <w:szCs w:val="20"/>
              </w:rPr>
              <w:t>Identificación de los puntos de entrada públicos, enfocándose en el módulo de login y las rutas protegidas de docentes y estudiantes.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7AA58E" w14:textId="7C8811C4" w:rsidR="00EC0D3B" w:rsidRDefault="00395967">
            <w:pPr>
              <w:spacing w:after="0"/>
              <w:jc w:val="center"/>
            </w:pPr>
            <w:r w:rsidRPr="00395967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2E1C3D" w14:textId="216014F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A35E5">
              <w:rPr>
                <w:sz w:val="20"/>
                <w:szCs w:val="20"/>
              </w:rPr>
              <w:t xml:space="preserve">Evidencia </w:t>
            </w:r>
            <w:r w:rsidR="00C14651">
              <w:rPr>
                <w:sz w:val="20"/>
                <w:szCs w:val="20"/>
              </w:rPr>
              <w:t>1, informe técnico</w:t>
            </w:r>
          </w:p>
        </w:tc>
      </w:tr>
      <w:tr w:rsidR="00DA35E5" w14:paraId="2F2B907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F6AD35" w14:textId="380295D6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Identificación de amenazas web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5FAA2A" w14:textId="3FDE2357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91E73" w:rsidRPr="00D91E73">
              <w:rPr>
                <w:sz w:val="20"/>
                <w:szCs w:val="20"/>
              </w:rPr>
              <w:t>Análisis de riesgos específicos (fuerza bruta en login, inyecciones y bypass de roles entre estudiantes y docentes).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0FD3EB" w14:textId="6933C234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Mauricio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419CDC" w14:textId="5E20279E" w:rsidR="00DA35E5" w:rsidRDefault="00C14651" w:rsidP="00DA35E5">
            <w:pPr>
              <w:spacing w:after="0"/>
            </w:pPr>
            <w:r>
              <w:rPr>
                <w:sz w:val="20"/>
                <w:szCs w:val="20"/>
              </w:rPr>
              <w:t>Informe técnico</w:t>
            </w:r>
          </w:p>
        </w:tc>
      </w:tr>
      <w:tr w:rsidR="00DA35E5" w14:paraId="2A61ED2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3132E" w14:textId="04A6BD41" w:rsidR="00DA35E5" w:rsidRDefault="00D91E73" w:rsidP="007C6E64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Revisión y coordinación grupal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13AAA5" w14:textId="5BFF7907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D91E73" w:rsidRPr="00D91E73">
              <w:rPr>
                <w:sz w:val="20"/>
                <w:szCs w:val="20"/>
              </w:rPr>
              <w:t>Reunión de alineación con el Grupo SN-2 para unificar el documento de análisis de la Fase 1.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865B1A" w14:textId="475364CB" w:rsidR="00DA35E5" w:rsidRDefault="00D91E73" w:rsidP="00DA35E5">
            <w:pPr>
              <w:spacing w:after="0"/>
              <w:jc w:val="center"/>
            </w:pPr>
            <w:r w:rsidRPr="00D91E73">
              <w:rPr>
                <w:sz w:val="20"/>
                <w:szCs w:val="20"/>
              </w:rPr>
              <w:t>Equipo SN-2 / Julissa Fuentes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1C224" w14:textId="4CA05D30" w:rsidR="00DA35E5" w:rsidRDefault="00DA35E5" w:rsidP="00DA35E5">
            <w:pPr>
              <w:spacing w:after="0"/>
            </w:pPr>
            <w:r>
              <w:rPr>
                <w:sz w:val="20"/>
                <w:szCs w:val="20"/>
              </w:rPr>
              <w:t xml:space="preserve"> Evidencia </w:t>
            </w:r>
            <w:r w:rsidR="00C14651">
              <w:rPr>
                <w:sz w:val="20"/>
                <w:szCs w:val="20"/>
              </w:rPr>
              <w:t xml:space="preserve">1, </w:t>
            </w:r>
            <w:proofErr w:type="gramStart"/>
            <w:r w:rsidR="00C14651">
              <w:rPr>
                <w:sz w:val="20"/>
                <w:szCs w:val="20"/>
              </w:rPr>
              <w:t>evidencia  2</w:t>
            </w:r>
            <w:proofErr w:type="gramEnd"/>
            <w:r w:rsidR="00C14651">
              <w:rPr>
                <w:sz w:val="20"/>
                <w:szCs w:val="20"/>
              </w:rPr>
              <w:t xml:space="preserve"> y 3.</w:t>
            </w:r>
          </w:p>
        </w:tc>
      </w:tr>
    </w:tbl>
    <w:p w14:paraId="4267E586" w14:textId="77777777" w:rsidR="00EC0D3B" w:rsidRDefault="00EC0D3B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0ABBD24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DD16AE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627DAE33" w14:textId="77777777" w:rsidR="00EC0D3B" w:rsidRDefault="00EC0D3B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EC0D3B" w14:paraId="418F9A02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90C94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647BC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7AF82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EC0D3B" w14:paraId="6A8D70A9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141964" w14:textId="2438D740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 xml:space="preserve">Google </w:t>
            </w:r>
            <w:proofErr w:type="spellStart"/>
            <w:r w:rsidRPr="00F7642F">
              <w:rPr>
                <w:sz w:val="20"/>
                <w:szCs w:val="20"/>
              </w:rPr>
              <w:t>Docs</w:t>
            </w:r>
            <w:proofErr w:type="spellEnd"/>
            <w:r w:rsidRPr="00F7642F">
              <w:rPr>
                <w:sz w:val="20"/>
                <w:szCs w:val="20"/>
              </w:rPr>
              <w:t xml:space="preserve"> / Office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1EE2ED" w14:textId="62ABAE13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Redacción colaborativa del documento de Análisis de Riesgos y Superficie de Exposición de la Fase 1.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F47086" w14:textId="407BFA2A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Utilizado para estructurar las amenazas del sistema y los roles de la plataforma de notas.</w:t>
            </w:r>
          </w:p>
        </w:tc>
      </w:tr>
      <w:tr w:rsidR="00EC0D3B" w14:paraId="4B575E7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27F523" w14:textId="5A9E568C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GitHub / 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F40F37" w14:textId="17EB5DC6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Control de versiones y almacenamiento del documento de análisis en la carpeta correspondiente a la Fase 1.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F8801C" w14:textId="75D4344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Permite mantener la trazabilidad de los commits individuales del equipo.</w:t>
            </w:r>
          </w:p>
        </w:tc>
      </w:tr>
      <w:tr w:rsidR="00EC0D3B" w14:paraId="680631A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CF6F64" w14:textId="4035A293" w:rsidR="00F03DDC" w:rsidRPr="00F03DDC" w:rsidRDefault="00F7642F">
            <w:pPr>
              <w:spacing w:after="0"/>
              <w:rPr>
                <w:sz w:val="20"/>
                <w:szCs w:val="20"/>
              </w:rPr>
            </w:pPr>
            <w:r w:rsidRPr="00F7642F">
              <w:rPr>
                <w:sz w:val="20"/>
                <w:szCs w:val="20"/>
              </w:rPr>
              <w:t>Documentación técnica de Google Cloud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F134B5" w14:textId="5B14D50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Consulta de arquitecturas de referencia para Cloud Run y servicios de red y seguridad (Cloud Armor).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7FD473" w14:textId="0A766AD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7642F" w:rsidRPr="00F7642F">
              <w:rPr>
                <w:sz w:val="20"/>
                <w:szCs w:val="20"/>
              </w:rPr>
              <w:t>Base para definir el flujo perimetral del sistema.</w:t>
            </w:r>
          </w:p>
        </w:tc>
      </w:tr>
      <w:tr w:rsidR="00EC0D3B" w14:paraId="240BD837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AC4A8E" w14:textId="55047587" w:rsidR="00EC0D3B" w:rsidRDefault="00F7642F">
            <w:pPr>
              <w:spacing w:after="0"/>
            </w:pPr>
            <w:r w:rsidRPr="00F7642F">
              <w:rPr>
                <w:sz w:val="20"/>
                <w:szCs w:val="20"/>
              </w:rPr>
              <w:t>WhatsApp / 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516D4" w14:textId="375F8FB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Coordinación síncrona y asincrónica con el equipo (Grupo SN-2) para delimitar las responsabilidades de seguridad del login frente al desarrollo web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9BCC6" w14:textId="32292EC1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Acuerdos de equipo registrados para el avance de la Fase 1.</w:t>
            </w:r>
          </w:p>
        </w:tc>
      </w:tr>
    </w:tbl>
    <w:p w14:paraId="43E0B83B" w14:textId="77777777" w:rsidR="00EC0D3B" w:rsidRDefault="00EC0D3B"/>
    <w:p w14:paraId="6B6C8C89" w14:textId="77777777" w:rsidR="00395967" w:rsidRDefault="00395967"/>
    <w:p w14:paraId="5E2E6E27" w14:textId="77777777" w:rsidR="00395967" w:rsidRDefault="00395967"/>
    <w:p w14:paraId="06386083" w14:textId="77777777" w:rsidR="00395967" w:rsidRDefault="00395967"/>
    <w:p w14:paraId="60C3DF0C" w14:textId="77777777" w:rsidR="00395967" w:rsidRDefault="00395967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257B949F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888FA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11015B46" w14:textId="77777777" w:rsidR="00EC0D3B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EC0D3B" w14:paraId="2307C059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17592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C42D5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0D674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3F2F5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56108BFC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6AE275" w14:textId="4399B14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Delimitación de alcances entre el desarrollo de la plataforma y la seguridad perimetral del login.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7E9153" w14:textId="6832A2F5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Riesgo de solapamiento en las responsabilidades de validación de credenciales y protección de accesos.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99E981" w14:textId="1CE30540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Necesidad de separar claramente la lógica de software (desarrollador web) de las políticas de blindaje perimetral y mitigación de fuerza bruta (seguridad cloud).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9FD739" w14:textId="3BFA733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Revisión interna de arquitectura del Grupo SN-2.</w:t>
            </w:r>
          </w:p>
        </w:tc>
      </w:tr>
    </w:tbl>
    <w:p w14:paraId="33C01AB3" w14:textId="77777777" w:rsidR="00EC0D3B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5FB09C5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CD1712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5. Soluciones aplicadas</w:t>
            </w:r>
          </w:p>
        </w:tc>
      </w:tr>
    </w:tbl>
    <w:p w14:paraId="7AB2AAB2" w14:textId="77777777" w:rsidR="00EC0D3B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EC0D3B" w14:paraId="1456DD94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4B709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2B297E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E3C26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5DE8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3B73F1EA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7F25E5" w14:textId="561EF5BD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Definición formal de fronteras de trabajo: se estableció que el desarrollo del sistema de notas y vistas corre a cuenta del Desarrollador Web Jr., mientras que el diseño de políticas de control de acceso, mitigación de fuerza bruta en el login y protección perimetral es responsabilidad del Ingeniero de Seguridad Cloud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DDA5B3" w14:textId="5A78CC2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Delimitación de alcances entre desarrollo y seguridad.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2A7FE6" w14:textId="1E26F293" w:rsidR="00EC0D3B" w:rsidRDefault="00F83431">
            <w:pPr>
              <w:spacing w:after="0"/>
              <w:jc w:val="center"/>
            </w:pPr>
            <w:r w:rsidRPr="00F83431">
              <w:rPr>
                <w:sz w:val="20"/>
                <w:szCs w:val="20"/>
              </w:rPr>
              <w:t>Mauricio Martínez (Ingeniero de Seguridad Cloud Jr.) / Equipo SN-2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79530E" w14:textId="73EEA22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Acuerdos de equipo y actualización de la planificación de la Fase 1.</w:t>
            </w:r>
          </w:p>
        </w:tc>
      </w:tr>
    </w:tbl>
    <w:p w14:paraId="667886F0" w14:textId="77777777" w:rsidR="00424F6B" w:rsidRDefault="00424F6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6646F34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93A5A8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4AF09F92" w14:textId="77777777" w:rsidR="00EC0D3B" w:rsidRPr="009A5AFB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EC0D3B" w14:paraId="034B412A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692A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D42E9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C133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EC0D3B" w14:paraId="7228B3EE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0FA3AC" w14:textId="7DBB203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293D02">
              <w:rPr>
                <w:sz w:val="20"/>
                <w:szCs w:val="20"/>
              </w:rPr>
              <w:t>I</w:t>
            </w:r>
            <w:r w:rsidR="00293D02" w:rsidRPr="00293D02">
              <w:rPr>
                <w:sz w:val="20"/>
                <w:szCs w:val="20"/>
              </w:rPr>
              <w:t>ngeniero de Seguridad Cloud Jr</w:t>
            </w:r>
            <w:r w:rsidR="00293D02"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06FF43" w14:textId="131AC564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F83431" w:rsidRPr="00F83431">
              <w:rPr>
                <w:sz w:val="20"/>
                <w:szCs w:val="20"/>
              </w:rPr>
              <w:t>En desarrollo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7B8EF8" w14:textId="70388EC9" w:rsidR="00EC0D3B" w:rsidRDefault="00F83431">
            <w:pPr>
              <w:spacing w:after="0"/>
            </w:pPr>
            <w:r w:rsidRPr="00F83431">
              <w:rPr>
                <w:sz w:val="20"/>
                <w:szCs w:val="20"/>
              </w:rPr>
              <w:t>Análisis exhaustivo de la superficie de exposición, enfoque en los riesgos del módulo de autenticación (login) y estructuración de la estrategia perimetral en Google Cloud.</w:t>
            </w:r>
          </w:p>
        </w:tc>
      </w:tr>
    </w:tbl>
    <w:p w14:paraId="4D47C2DB" w14:textId="77777777" w:rsidR="00EC0D3B" w:rsidRDefault="00EC0D3B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6A9971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0B1ECE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5316D195" w14:textId="77777777" w:rsidR="00EC0D3B" w:rsidRPr="009A5AFB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EC0D3B" w14:paraId="0001478B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7314C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FD88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517CA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28819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EC0D3B" w14:paraId="629CFA2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225B5D" w14:textId="2558A7C6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Identificación y análisis del activo web a proteger y superficie de exposición.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17DDA5" w14:textId="3C798AC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Mauricio Martínez (Seguridad Cloud Jr.) / Equipo SN-2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9EE8FE" w14:textId="201010BB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5D4140" w14:textId="1AEA9E4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Documento de análisis de riesgos y activos expuestos preliminar</w:t>
            </w:r>
          </w:p>
        </w:tc>
      </w:tr>
      <w:tr w:rsidR="00EC0D3B" w14:paraId="2F7B5F30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35BC6E" w14:textId="78A15FD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Investigación de vectores de ataque web comunes y justificación del uso de WAF.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8A9105" w14:textId="282CF002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Mauricio Martínez (Seguridad Cloud Jr.)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EA241D" w14:textId="36515E08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784852" w14:textId="2CD6C0A5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Sección técnica de amenazas y requerimientos de protección perimetral.</w:t>
            </w:r>
          </w:p>
        </w:tc>
      </w:tr>
      <w:tr w:rsidR="00EC0D3B" w14:paraId="76BB6BA2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FF6F68" w14:textId="18CFC5BA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lastRenderedPageBreak/>
              <w:t xml:space="preserve"> </w:t>
            </w:r>
            <w:r w:rsidR="00424F6B" w:rsidRPr="00424F6B">
              <w:rPr>
                <w:sz w:val="20"/>
                <w:szCs w:val="20"/>
              </w:rPr>
              <w:t>Coordinación general del avance de la Fase 1 y actualización del repositorio.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61C0C0" w14:textId="59B4099E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Julissa Fuentes (Líder) / Equipo SN-2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C42AA" w14:textId="38003C9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Fase 1 - Análisis del entorno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066773" w14:textId="7658DBA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4F6B" w:rsidRPr="00424F6B">
              <w:rPr>
                <w:sz w:val="20"/>
                <w:szCs w:val="20"/>
              </w:rPr>
              <w:t>Tareas registradas en el backlog / repositorio actualizadas.</w:t>
            </w:r>
          </w:p>
        </w:tc>
      </w:tr>
    </w:tbl>
    <w:p w14:paraId="41253791" w14:textId="77777777" w:rsidR="00EC0D3B" w:rsidRDefault="00EC0D3B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3F0608F3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D17F1B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65921975" w14:textId="77777777" w:rsidR="00EC0D3B" w:rsidRDefault="00EC0D3B"/>
    <w:tbl>
      <w:tblPr>
        <w:tblStyle w:val="a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507"/>
        <w:gridCol w:w="1157"/>
      </w:tblGrid>
      <w:tr w:rsidR="00EC0D3B" w14:paraId="254BDC04" w14:textId="77777777" w:rsidTr="009A5AFB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78CC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057A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F85B3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B8EA4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1C11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58D0B6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EC0D3B" w14:paraId="5F082671" w14:textId="77777777" w:rsidTr="009A5AFB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444FB4" w14:textId="3DA80543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2555E" w:rsidRPr="0042555E">
              <w:rPr>
                <w:sz w:val="20"/>
                <w:szCs w:val="20"/>
              </w:rPr>
              <w:t>Mauricio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B2ACD1" w14:textId="6F4746B3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2555E" w:rsidRPr="0042555E">
              <w:rPr>
                <w:sz w:val="20"/>
                <w:szCs w:val="20"/>
              </w:rPr>
              <w:t>Ingeniero de Seguridad Cloud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9CB481" w14:textId="39BC470E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Análisis exhaustivo de la superficie de exposición y vectores de ataque en el módulo de autenticación (login) y rutas de la plataforma educativa en Google Cloud.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C585E4" w14:textId="1B5FD4D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Documento de Análisis de Riesgos (Fase 1)</w:t>
            </w:r>
          </w:p>
        </w:tc>
        <w:tc>
          <w:tcPr>
            <w:tcW w:w="150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AE4B2E" w14:textId="04A790D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Commits en el repositorio de GitHub y borrador de sección de amenazas perimetrales</w:t>
            </w:r>
          </w:p>
        </w:tc>
        <w:tc>
          <w:tcPr>
            <w:tcW w:w="115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86E4E5" w14:textId="78055819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Identificación clara de los riesgos de fuerza bruta y control de accesos para la plataforma.</w:t>
            </w:r>
          </w:p>
        </w:tc>
      </w:tr>
    </w:tbl>
    <w:p w14:paraId="564F8F32" w14:textId="77777777" w:rsidR="00EC0D3B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8041D1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535477B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9A5AFB">
              <w:rPr>
                <w:sz w:val="20"/>
                <w:szCs w:val="20"/>
              </w:rPr>
              <w:t xml:space="preserve">Cada fila debe corresponder a un aporte individual atribuible. Ejemplos válidos: commit identificado, sección redactada en un documento, prueba ejecutada, configuración aplicada, </w:t>
            </w:r>
            <w:proofErr w:type="spellStart"/>
            <w:r w:rsidRPr="009A5AFB">
              <w:rPr>
                <w:sz w:val="20"/>
                <w:szCs w:val="20"/>
              </w:rPr>
              <w:t>endpoint</w:t>
            </w:r>
            <w:proofErr w:type="spellEnd"/>
            <w:r w:rsidRPr="009A5AFB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40DDBCCC" w14:textId="77777777" w:rsidR="00EC0D3B" w:rsidRDefault="00EC0D3B"/>
    <w:p w14:paraId="14902B53" w14:textId="77777777" w:rsidR="004C7F1E" w:rsidRDefault="004C7F1E"/>
    <w:p w14:paraId="52D8CE44" w14:textId="77777777" w:rsidR="000F5BE5" w:rsidRDefault="000F5BE5"/>
    <w:p w14:paraId="2C2F4776" w14:textId="77777777" w:rsidR="000F5BE5" w:rsidRDefault="000F5BE5"/>
    <w:p w14:paraId="0F55144A" w14:textId="77777777" w:rsidR="000F5BE5" w:rsidRDefault="000F5BE5"/>
    <w:p w14:paraId="43764CA0" w14:textId="77777777" w:rsidR="000F5BE5" w:rsidRDefault="000F5BE5"/>
    <w:p w14:paraId="6F21BC93" w14:textId="77777777" w:rsidR="000F5BE5" w:rsidRDefault="000F5BE5"/>
    <w:p w14:paraId="2ABCABE5" w14:textId="77777777" w:rsidR="004C7F1E" w:rsidRPr="009A5AFB" w:rsidRDefault="004C7F1E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531C672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A0C118" w14:textId="6A9C98F3" w:rsidR="00EC0D3B" w:rsidRDefault="00385A21" w:rsidP="009A5AFB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9. Cumplimiento individual y responsabilidad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68D16821" w14:textId="77777777" w:rsidR="004C7F1E" w:rsidRDefault="004C7F1E"/>
    <w:tbl>
      <w:tblPr>
        <w:tblStyle w:val="af5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1798"/>
      </w:tblGrid>
      <w:tr w:rsidR="00EC0D3B" w14:paraId="2013FF96" w14:textId="77777777" w:rsidTr="000F5BE5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ADE41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3E41A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22978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1D01D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79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BA9F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EC0D3B" w14:paraId="5F49FE4A" w14:textId="77777777" w:rsidTr="000F5BE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40E054" w14:textId="7FA5059F" w:rsidR="00EC0D3B" w:rsidRDefault="0042555E">
            <w:pPr>
              <w:spacing w:after="0"/>
              <w:jc w:val="center"/>
            </w:pPr>
            <w:r w:rsidRPr="0042555E">
              <w:rPr>
                <w:sz w:val="20"/>
                <w:szCs w:val="20"/>
              </w:rPr>
              <w:t>Mauricio Martínez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EAD140" w14:textId="610F5CEF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Investigación y redacción de la superficie de exposición y amenazas del sistema enfocadas en la seguridad del login y el perímetro.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6A832D" w14:textId="4E254DCA" w:rsidR="00EC0D3B" w:rsidRDefault="0042555E">
            <w:pPr>
              <w:spacing w:after="0"/>
              <w:jc w:val="center"/>
            </w:pPr>
            <w:r w:rsidRPr="0042555E">
              <w:rPr>
                <w:sz w:val="20"/>
                <w:szCs w:val="20"/>
              </w:rPr>
              <w:t>Completado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374A03" w14:textId="5AB8654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Entregado en tiempo y forma, cumpliendo con los lineamientos analíticos de la Fase 1.</w:t>
            </w:r>
          </w:p>
        </w:tc>
        <w:tc>
          <w:tcPr>
            <w:tcW w:w="179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1F27E2" w14:textId="141D7A0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Consolidar la estrategia de reglas perimetrales para la siguiente semana de diseño técnico.</w:t>
            </w:r>
          </w:p>
        </w:tc>
      </w:tr>
    </w:tbl>
    <w:p w14:paraId="476D4A69" w14:textId="77777777" w:rsidR="004C7F1E" w:rsidRDefault="004C7F1E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104F6F4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2BB1C3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26C4D0F" w14:textId="77777777" w:rsidR="00EC0D3B" w:rsidRPr="009A5AFB" w:rsidRDefault="00EC0D3B"/>
    <w:tbl>
      <w:tblPr>
        <w:tblStyle w:val="af7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EC0D3B" w14:paraId="5BCAF8D6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D50B9F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2B9E1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5BBAB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16850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F92345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02E9D0D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B923BA" w14:textId="21D6F84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Mauricio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9C6553" w14:textId="0627EEB8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0F5BE5" w:rsidRPr="000F5BE5">
              <w:rPr>
                <w:sz w:val="20"/>
                <w:szCs w:val="20"/>
              </w:rPr>
              <w:t>Informe de Análisis de Riesgos y Entorno (Fase 1)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E7D0F6" w14:textId="3A885FA1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Secciones de superficie de exposición, análisis de amenazas web en el login y justificación de la capa perimetral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481C7F" w14:textId="7DF8B947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Redacción técnica, estructuración de vectores de ataque y control de versiones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7A17A4" w14:textId="5FCA1D66" w:rsidR="00EC0D3B" w:rsidRDefault="000F5BE5">
            <w:pPr>
              <w:spacing w:after="0"/>
            </w:pPr>
            <w:r w:rsidRPr="000F5BE5">
              <w:rPr>
                <w:sz w:val="20"/>
                <w:szCs w:val="20"/>
              </w:rPr>
              <w:t>Archivos versionados en la carpeta del repositorio y commits en GitHub</w:t>
            </w:r>
          </w:p>
        </w:tc>
      </w:tr>
    </w:tbl>
    <w:p w14:paraId="20936FF4" w14:textId="77777777" w:rsidR="00F83431" w:rsidRDefault="00F83431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42340F3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53E2E4" w14:textId="77777777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14B07CF" w14:textId="77777777" w:rsidR="004C7F1E" w:rsidRPr="009A5AFB" w:rsidRDefault="004C7F1E"/>
    <w:tbl>
      <w:tblPr>
        <w:tblStyle w:val="af9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EC0D3B" w14:paraId="1DD6D13F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50AAA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AFE32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AAD74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1216A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FC3700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EC0D3B" w14:paraId="768B79D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613FC" w14:textId="33D5CBE0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Mauricio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D989EF" w14:textId="2881CAC3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Análisis conceptual y validación de vectores de ataque en el módulo de autenticación (login) y accesos por roles.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8D5212" w14:textId="27BC73AD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Arquitectura y superficie de exposición de la plataforma en Google Cloud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923183" w14:textId="6DC5F97A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Identificación precisa de vulnerabilidades y riesgos en los puntos de entrada del sistema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825889" w14:textId="594978A9" w:rsidR="00EC0D3B" w:rsidRDefault="00C1736D">
            <w:pPr>
              <w:spacing w:after="0"/>
            </w:pPr>
            <w:r w:rsidRPr="00C1736D">
              <w:rPr>
                <w:sz w:val="20"/>
                <w:szCs w:val="20"/>
              </w:rPr>
              <w:t>Documentación de análisis de amenazas integrada en el informe de la Fase 1</w:t>
            </w:r>
          </w:p>
        </w:tc>
      </w:tr>
    </w:tbl>
    <w:p w14:paraId="7492DE70" w14:textId="77777777" w:rsidR="004C7F1E" w:rsidRDefault="004C7F1E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4C60204F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8F2F9A5" w14:textId="1959B028" w:rsidR="00EC0D3B" w:rsidRPr="009A5AFB" w:rsidRDefault="00385A21">
            <w:pPr>
              <w:spacing w:after="0"/>
            </w:pPr>
            <w:r w:rsidRPr="009A5AFB">
              <w:rPr>
                <w:b/>
                <w:bCs/>
                <w:color w:val="FFFFFF"/>
                <w:sz w:val="22"/>
                <w:szCs w:val="22"/>
              </w:rPr>
              <w:lastRenderedPageBreak/>
              <w:t>12. Participación en demo o explicación técnica</w:t>
            </w:r>
            <w:r w:rsidR="009A5AFB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9A5AFB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1EC449B9" w14:textId="77777777" w:rsidR="00EC0D3B" w:rsidRPr="009A5AFB" w:rsidRDefault="00EC0D3B"/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14:paraId="6C3EE835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4CFB9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5C072E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8C1BFD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1AC68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14:paraId="09CF2DF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5F17D0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16965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51193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FEB9F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6049B89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226811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FF3521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634F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4BAD72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326B75B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3B7251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D51C4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56727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731EA5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40A8763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90864F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7CCF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29F18E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24C50D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EC0D3B" w14:paraId="113C4F8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CBE470" w14:textId="77777777" w:rsidR="00EC0D3B" w:rsidRDefault="00385A21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0768F7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52A220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2269A9" w14:textId="77777777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9161153" w14:textId="77777777" w:rsidR="00D242DB" w:rsidRDefault="00D242DB"/>
    <w:p w14:paraId="1A6E32AC" w14:textId="77777777" w:rsidR="00C1736D" w:rsidRDefault="00C1736D"/>
    <w:p w14:paraId="1A6B0531" w14:textId="77777777" w:rsidR="00C1736D" w:rsidRDefault="00C1736D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0E8B4C6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526F78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10FEBDFF" w14:textId="77777777" w:rsidR="00EC0D3B" w:rsidRDefault="00EC0D3B"/>
    <w:tbl>
      <w:tblPr>
        <w:tblStyle w:val="afd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1655"/>
        <w:gridCol w:w="1441"/>
      </w:tblGrid>
      <w:tr w:rsidR="00EC0D3B" w14:paraId="768825DA" w14:textId="77777777" w:rsidTr="004C7F1E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CBAA6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5588FC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751BA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B23239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165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3DB822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44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DBAE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EC0D3B" w14:paraId="3D786977" w14:textId="77777777" w:rsidTr="004C7F1E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2118A6" w14:textId="7E1F119B" w:rsidR="00EC0D3B" w:rsidRDefault="004C7F1E">
            <w:pPr>
              <w:spacing w:after="0"/>
              <w:jc w:val="center"/>
            </w:pPr>
            <w:r w:rsidRPr="004C7F1E">
              <w:rPr>
                <w:sz w:val="20"/>
                <w:szCs w:val="20"/>
              </w:rPr>
              <w:t>Mauricio Martínez</w:t>
            </w:r>
            <w:r w:rsidR="00385A2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BB8D44" w14:textId="546CCB40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4C7F1E" w:rsidRPr="004C7F1E">
              <w:rPr>
                <w:sz w:val="20"/>
                <w:szCs w:val="20"/>
              </w:rPr>
              <w:t>Ingeniero de Seguridad Cloud Jr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27584C" w14:textId="39A4856F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Análisis exhaustivo de los riesgos perimetrales y de autenticación para la plataforma educativa en Google Cloud.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733959" w14:textId="2DFFB509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Delimitar las amenazas específicas del login frente a la lógica general de desarrollo web de la plataforma.</w:t>
            </w:r>
          </w:p>
        </w:tc>
        <w:tc>
          <w:tcPr>
            <w:tcW w:w="1655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6BC7B9" w14:textId="6893B876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Estableciendo una clara separación de responsabilidades entre el desarrollo del sistema y el blindaje de accesos.</w:t>
            </w:r>
          </w:p>
        </w:tc>
        <w:tc>
          <w:tcPr>
            <w:tcW w:w="144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9ED7B" w14:textId="0EB3A54B" w:rsidR="00EC0D3B" w:rsidRDefault="00385A21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  <w:r w:rsidR="00C1736D" w:rsidRPr="00C1736D">
              <w:rPr>
                <w:sz w:val="20"/>
                <w:szCs w:val="20"/>
              </w:rPr>
              <w:t>Avanzar hacia el diseño técnico de la arquitectura perimetral y la estrategia de reglas para la Semana 3.</w:t>
            </w:r>
          </w:p>
        </w:tc>
      </w:tr>
    </w:tbl>
    <w:p w14:paraId="266DCFF9" w14:textId="77777777" w:rsidR="00EC0D3B" w:rsidRDefault="00EC0D3B"/>
    <w:p w14:paraId="7B482277" w14:textId="77777777" w:rsidR="00DE41B8" w:rsidRDefault="00DE41B8"/>
    <w:p w14:paraId="621C70C3" w14:textId="77777777" w:rsidR="00C1736D" w:rsidRDefault="00C1736D"/>
    <w:p w14:paraId="5310517D" w14:textId="77777777" w:rsidR="00C1736D" w:rsidRDefault="00C1736D"/>
    <w:p w14:paraId="59EDD00A" w14:textId="77777777" w:rsidR="00C1736D" w:rsidRDefault="00C1736D"/>
    <w:p w14:paraId="70940474" w14:textId="77777777" w:rsidR="00C1736D" w:rsidRDefault="00C1736D"/>
    <w:p w14:paraId="5F465F36" w14:textId="77777777" w:rsidR="00DE41B8" w:rsidRDefault="00DE41B8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14:paraId="1CFCD3A7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D05940" w14:textId="77777777" w:rsidR="00EC0D3B" w:rsidRDefault="00385A21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2A507A9F" w14:textId="77777777" w:rsidR="00EC0D3B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EC0D3B" w14:paraId="0BAF19A8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7CEE24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C8C6C1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7D8E57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CA6A3B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5A5658" w14:textId="77777777" w:rsidR="00EC0D3B" w:rsidRDefault="00385A21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E4482D" w14:paraId="52E8BC2F" w14:textId="77777777" w:rsidTr="009255CB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77F189" w14:textId="73BEB8E9" w:rsidR="00E4482D" w:rsidRDefault="00E4482D" w:rsidP="00E4482D">
            <w:pPr>
              <w:spacing w:after="0"/>
              <w:jc w:val="center"/>
            </w:pPr>
            <w:r w:rsidRPr="00E80CD2"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9F4C1" w14:textId="0D77E123" w:rsidR="00E4482D" w:rsidRDefault="00E4482D" w:rsidP="00E4482D">
            <w:pPr>
              <w:spacing w:after="0"/>
            </w:pPr>
            <w:r w:rsidRPr="00E80CD2">
              <w:t>Captura de la sesión de coordinación grupal (Google Meet / WhatsApp) sobre alcances y roles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AF5DBC" w14:textId="0D4EC1A6" w:rsidR="00E4482D" w:rsidRDefault="00E4482D" w:rsidP="00E4482D">
            <w:pPr>
              <w:spacing w:after="0"/>
              <w:jc w:val="center"/>
            </w:pPr>
            <w:r w:rsidRPr="00E80CD2">
              <w:t>Captura de pantalla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BFC65" w14:textId="23996773" w:rsidR="00E4482D" w:rsidRDefault="00E4482D" w:rsidP="00E4482D">
            <w:pPr>
              <w:spacing w:after="0"/>
            </w:pPr>
            <w:r w:rsidRPr="00E80CD2">
              <w:t>Grupo SN-2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E755A" w14:textId="75ADAD1B" w:rsidR="00E4482D" w:rsidRDefault="00E4482D" w:rsidP="00E4482D">
            <w:pPr>
              <w:spacing w:after="0"/>
            </w:pPr>
            <w:r w:rsidRPr="00E80CD2">
              <w:t>Apartado 15 - Evidencia 1 / Anexos</w:t>
            </w:r>
          </w:p>
        </w:tc>
      </w:tr>
      <w:tr w:rsidR="00E4482D" w14:paraId="1D466C40" w14:textId="77777777" w:rsidTr="009255CB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8843A5" w14:textId="2A6FA694" w:rsidR="00E4482D" w:rsidRDefault="00E4482D" w:rsidP="00E4482D">
            <w:pPr>
              <w:spacing w:after="0"/>
              <w:jc w:val="center"/>
            </w:pPr>
            <w:r w:rsidRPr="00E80CD2"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97F25A" w14:textId="40366E7A" w:rsidR="00E4482D" w:rsidRDefault="00E4482D" w:rsidP="00E4482D">
            <w:pPr>
              <w:spacing w:after="0"/>
            </w:pPr>
            <w:r w:rsidRPr="00E80CD2">
              <w:t>Captura del repositorio institucional en GitHub mostrando la estructura de carpetas de la Fase 1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391F44" w14:textId="3F49DB1D" w:rsidR="00E4482D" w:rsidRDefault="00E4482D" w:rsidP="00E4482D">
            <w:pPr>
              <w:spacing w:after="0"/>
              <w:jc w:val="center"/>
            </w:pPr>
            <w:r w:rsidRPr="00E80CD2">
              <w:t>Registro de Git / Captura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152DD" w14:textId="170B6FBD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84B5FD" w14:textId="6B851178" w:rsidR="00E4482D" w:rsidRDefault="00E4482D" w:rsidP="00E4482D">
            <w:pPr>
              <w:spacing w:after="0"/>
            </w:pPr>
            <w:r w:rsidRPr="00E80CD2">
              <w:t>Apartado 15 - Evidencia 2 / Repositorio</w:t>
            </w:r>
          </w:p>
        </w:tc>
      </w:tr>
      <w:tr w:rsidR="00E4482D" w14:paraId="13D08C7E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B395B6" w14:textId="63859095" w:rsidR="00E4482D" w:rsidRDefault="00E4482D" w:rsidP="00E4482D">
            <w:pPr>
              <w:spacing w:after="0"/>
              <w:jc w:val="center"/>
            </w:pPr>
            <w:r w:rsidRPr="00E80CD2"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834560" w14:textId="62BDB7C2" w:rsidR="00E4482D" w:rsidRDefault="00E4482D" w:rsidP="00E4482D">
            <w:pPr>
              <w:spacing w:after="0"/>
            </w:pPr>
            <w:r w:rsidRPr="00E80CD2">
              <w:t>Captura del historial de commits en Git demostrando la trazabilidad de los aportes individuales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9610C" w14:textId="55E67801" w:rsidR="00E4482D" w:rsidRDefault="00E4482D" w:rsidP="00E4482D">
            <w:pPr>
              <w:spacing w:after="0"/>
              <w:jc w:val="center"/>
            </w:pPr>
            <w:r w:rsidRPr="00E80CD2">
              <w:t>Registro de Git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DCD5C9" w14:textId="014DA70B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026459" w14:textId="04D11BFF" w:rsidR="00E4482D" w:rsidRDefault="00E4482D" w:rsidP="00E4482D">
            <w:pPr>
              <w:spacing w:after="0"/>
            </w:pPr>
            <w:r w:rsidRPr="00E80CD2">
              <w:t>Apartado 15 - Evidencia 3 / Historial de Git</w:t>
            </w:r>
          </w:p>
        </w:tc>
      </w:tr>
      <w:tr w:rsidR="00E4482D" w14:paraId="1F6F01B1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A6F4D" w14:textId="573A485C" w:rsidR="00E4482D" w:rsidRDefault="00E4482D" w:rsidP="00E4482D">
            <w:pPr>
              <w:spacing w:after="0"/>
              <w:jc w:val="center"/>
            </w:pPr>
            <w:r w:rsidRPr="00E80CD2"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7CB949" w14:textId="261121CC" w:rsidR="00E4482D" w:rsidRDefault="00E4482D" w:rsidP="00E4482D">
            <w:pPr>
              <w:spacing w:after="0"/>
            </w:pPr>
            <w:r w:rsidRPr="00E80CD2">
              <w:t>Captura del documento Word con la portada formal y el contenido del Informe Técnico de la Fase 1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DCF6F8" w14:textId="0E288352" w:rsidR="00E4482D" w:rsidRDefault="00E4482D" w:rsidP="00E4482D">
            <w:pPr>
              <w:spacing w:after="0"/>
              <w:jc w:val="center"/>
            </w:pPr>
            <w:r w:rsidRPr="00E80CD2">
              <w:t>Documento técnico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FB4C94" w14:textId="6FD69CFD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B5A45B" w14:textId="2DBF81E4" w:rsidR="00E4482D" w:rsidRDefault="00E4482D" w:rsidP="00E4482D">
            <w:pPr>
              <w:spacing w:after="0"/>
            </w:pPr>
            <w:r w:rsidRPr="00E80CD2">
              <w:t>Apartado 15 - Evidencia 4 / Documento Fase 1</w:t>
            </w:r>
          </w:p>
        </w:tc>
      </w:tr>
      <w:tr w:rsidR="00E4482D" w14:paraId="10A73DA3" w14:textId="77777777" w:rsidTr="00796F3D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A0937C" w14:textId="7F3333E8" w:rsidR="00E4482D" w:rsidRDefault="00E4482D" w:rsidP="00E4482D">
            <w:pPr>
              <w:spacing w:after="0"/>
              <w:jc w:val="center"/>
            </w:pPr>
            <w:r w:rsidRPr="00E80CD2"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46A7A8" w14:textId="4A6051E5" w:rsidR="00E4482D" w:rsidRDefault="00E4482D" w:rsidP="00E4482D">
            <w:pPr>
              <w:spacing w:after="0"/>
            </w:pPr>
            <w:r w:rsidRPr="00E80CD2">
              <w:t>Captura del diagrama de arquitectura perimetral en Draw.io (Lógica de Comunicación e Implementación de WAF Shield)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9AA6EE" w14:textId="6DF645F2" w:rsidR="00E4482D" w:rsidRDefault="00E4482D" w:rsidP="00E4482D">
            <w:pPr>
              <w:spacing w:after="0"/>
              <w:jc w:val="center"/>
            </w:pPr>
            <w:r w:rsidRPr="00E80CD2">
              <w:t>Diagrama técnico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02E811" w14:textId="69B6272F" w:rsidR="00E4482D" w:rsidRDefault="00E4482D" w:rsidP="00E4482D">
            <w:pPr>
              <w:spacing w:after="0"/>
            </w:pPr>
            <w:r w:rsidRPr="00E80CD2">
              <w:t>Mauricio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8DB00B" w14:textId="7CC30B21" w:rsidR="00E4482D" w:rsidRDefault="00E4482D" w:rsidP="00E4482D">
            <w:pPr>
              <w:spacing w:after="0"/>
            </w:pPr>
            <w:r w:rsidRPr="00E80CD2">
              <w:t>Apartado 15 - Evidencia 5 / Arquitectura WAF</w:t>
            </w:r>
          </w:p>
        </w:tc>
      </w:tr>
    </w:tbl>
    <w:p w14:paraId="5D26DE8D" w14:textId="77777777" w:rsidR="00B03B6D" w:rsidRDefault="00B03B6D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9A5AFB" w14:paraId="21407371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EF17C75" w14:textId="77777777" w:rsidR="00EC0D3B" w:rsidRPr="009A5AFB" w:rsidRDefault="00385A21">
            <w:pPr>
              <w:spacing w:after="40"/>
            </w:pPr>
            <w:r w:rsidRPr="009A5AFB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9A5AFB"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5156842D" w14:textId="77777777" w:rsidR="00B03B6D" w:rsidRDefault="00B03B6D">
      <w:pPr>
        <w:spacing w:before="80" w:after="40"/>
      </w:pPr>
    </w:p>
    <w:p w14:paraId="6AC432E8" w14:textId="77777777" w:rsidR="00C1736D" w:rsidRDefault="00C1736D">
      <w:pPr>
        <w:spacing w:before="80" w:after="40"/>
      </w:pPr>
    </w:p>
    <w:p w14:paraId="0998CA10" w14:textId="77777777" w:rsidR="00C1736D" w:rsidRDefault="00C1736D">
      <w:pPr>
        <w:spacing w:before="80" w:after="40"/>
      </w:pPr>
    </w:p>
    <w:p w14:paraId="380C86F2" w14:textId="77777777" w:rsidR="00C1736D" w:rsidRDefault="00C1736D">
      <w:pPr>
        <w:spacing w:before="80" w:after="40"/>
      </w:pPr>
    </w:p>
    <w:p w14:paraId="7FC22BEA" w14:textId="77777777" w:rsidR="00C1736D" w:rsidRDefault="00C1736D">
      <w:pPr>
        <w:spacing w:before="80" w:after="40"/>
      </w:pPr>
    </w:p>
    <w:p w14:paraId="2025E4DA" w14:textId="77777777" w:rsidR="007317C6" w:rsidRDefault="007317C6">
      <w:pPr>
        <w:spacing w:before="80" w:after="40"/>
      </w:pPr>
    </w:p>
    <w:p w14:paraId="0ACEF4F8" w14:textId="77777777" w:rsidR="007317C6" w:rsidRDefault="007317C6">
      <w:pPr>
        <w:spacing w:before="80" w:after="40"/>
      </w:pPr>
    </w:p>
    <w:p w14:paraId="59B756A5" w14:textId="77777777" w:rsidR="00C1736D" w:rsidRDefault="00C1736D">
      <w:pPr>
        <w:spacing w:before="80" w:after="40"/>
      </w:pPr>
    </w:p>
    <w:p w14:paraId="0338BEA2" w14:textId="77777777" w:rsidR="00C1736D" w:rsidRDefault="00C1736D">
      <w:pPr>
        <w:spacing w:before="80" w:after="40"/>
      </w:pPr>
    </w:p>
    <w:p w14:paraId="1F6C6B3D" w14:textId="77777777" w:rsidR="00C1736D" w:rsidRDefault="00C1736D">
      <w:pPr>
        <w:spacing w:before="80" w:after="40"/>
      </w:pPr>
    </w:p>
    <w:p w14:paraId="40226E97" w14:textId="77777777" w:rsidR="00C1736D" w:rsidRDefault="00C1736D">
      <w:pPr>
        <w:spacing w:before="80" w:after="40"/>
      </w:pPr>
    </w:p>
    <w:p w14:paraId="10B34D61" w14:textId="77777777" w:rsidR="00C1736D" w:rsidRDefault="00C1736D">
      <w:pPr>
        <w:spacing w:before="80" w:after="40"/>
      </w:pPr>
    </w:p>
    <w:p w14:paraId="7F3279CC" w14:textId="33D17217" w:rsidR="009A5AFB" w:rsidRPr="009A5AFB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9A5AFB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4E777674" w14:textId="787F03B5" w:rsidR="009A5AFB" w:rsidRDefault="009A5AFB" w:rsidP="009A5AFB">
      <w:pPr>
        <w:spacing w:after="159" w:line="258" w:lineRule="auto"/>
        <w:ind w:left="-5" w:right="750" w:hanging="10"/>
        <w:jc w:val="both"/>
        <w:rPr>
          <w:rFonts w:ascii="Cambria" w:eastAsia="Cambria" w:hAnsi="Cambria" w:cs="Cambria"/>
          <w:sz w:val="22"/>
        </w:rPr>
      </w:pPr>
      <w:r>
        <w:rPr>
          <w:rFonts w:ascii="Cambria" w:eastAsia="Cambria" w:hAnsi="Cambria" w:cs="Cambria"/>
          <w:sz w:val="22"/>
        </w:rPr>
        <w:t xml:space="preserve">Descripción de la </w:t>
      </w:r>
      <w:r w:rsidR="00DA35E5">
        <w:rPr>
          <w:rFonts w:ascii="Cambria" w:eastAsia="Cambria" w:hAnsi="Cambria" w:cs="Cambria"/>
          <w:sz w:val="22"/>
        </w:rPr>
        <w:t>evidencia:</w:t>
      </w:r>
    </w:p>
    <w:p w14:paraId="1128DCDA" w14:textId="20310381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1: Captura de la sesión de coordinación síncrona realizada con el Grupo SN-2 para definir los alcances, objetivos y la distribución de responsabilidades técnicas de la Fase 1.</w:t>
      </w:r>
    </w:p>
    <w:p w14:paraId="7F558BCC" w14:textId="13F69241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2: Captura del repositorio institucional en GitHub que muestra la estructura de directorios y la organización oficial de los entregables de la Fase 1.</w:t>
      </w:r>
    </w:p>
    <w:p w14:paraId="48C0D777" w14:textId="331B7E28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3: Captura del historial de commits en Git que respalda la trazabilidad individual y la autoría de los aportes técnicos registrados durante el desarrollo de esta fase.</w:t>
      </w:r>
    </w:p>
    <w:p w14:paraId="6CDF68DA" w14:textId="42FE5BFB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4: Vista general del documento en Word que contiene la portada formal, el análisis de la superficie de exposición y los vectores de amenaza del activo web.</w:t>
      </w:r>
    </w:p>
    <w:p w14:paraId="41BF6E08" w14:textId="5BBC3EE6" w:rsidR="00E4482D" w:rsidRPr="00E4482D" w:rsidRDefault="00E4482D" w:rsidP="00E4482D">
      <w:pPr>
        <w:pStyle w:val="Prrafodelista"/>
        <w:numPr>
          <w:ilvl w:val="0"/>
          <w:numId w:val="2"/>
        </w:numPr>
        <w:spacing w:after="159" w:line="258" w:lineRule="auto"/>
        <w:ind w:right="750"/>
        <w:jc w:val="both"/>
        <w:rPr>
          <w:rFonts w:ascii="Arial" w:eastAsia="Cambria" w:hAnsi="Arial" w:cs="Arial"/>
          <w:sz w:val="20"/>
          <w:szCs w:val="20"/>
        </w:rPr>
      </w:pPr>
      <w:r w:rsidRPr="00E4482D">
        <w:rPr>
          <w:rFonts w:ascii="Arial" w:eastAsia="Cambria" w:hAnsi="Arial" w:cs="Arial"/>
          <w:sz w:val="20"/>
          <w:szCs w:val="20"/>
        </w:rPr>
        <w:t>Evidencia 5: Captura del diagrama de arquitectura perimetral y flujo de red (Lógica de Comunicación e Implementación de WAF Shield) diseñado en Draw.io para ilustrar la defensa en la nube.</w:t>
      </w:r>
    </w:p>
    <w:p w14:paraId="4EC58801" w14:textId="4AAAB10C" w:rsidR="009A5AFB" w:rsidRPr="009A5AFB" w:rsidRDefault="009A5AFB" w:rsidP="009A5AFB">
      <w:pPr>
        <w:spacing w:after="159" w:line="258" w:lineRule="auto"/>
        <w:ind w:left="-5" w:right="750" w:hanging="10"/>
        <w:jc w:val="both"/>
      </w:pPr>
    </w:p>
    <w:p w14:paraId="7DA3B651" w14:textId="738796F2" w:rsidR="009A5AFB" w:rsidRPr="00F160AE" w:rsidRDefault="009A5AFB" w:rsidP="00F160AE">
      <w:pPr>
        <w:spacing w:after="119" w:line="258" w:lineRule="auto"/>
        <w:ind w:left="-5" w:right="750" w:hanging="10"/>
        <w:jc w:val="both"/>
      </w:pPr>
      <w:r w:rsidRPr="009A5AFB">
        <w:rPr>
          <w:rFonts w:ascii="Cambria" w:eastAsia="Cambria" w:hAnsi="Cambria" w:cs="Cambria"/>
          <w:sz w:val="22"/>
        </w:rPr>
        <w:t xml:space="preserve">Evidencia 1:  </w:t>
      </w:r>
      <w:r w:rsidR="00F160AE">
        <w:tab/>
      </w:r>
      <w:r w:rsidR="00F160AE">
        <w:tab/>
      </w:r>
      <w:r w:rsidR="00F160AE">
        <w:tab/>
      </w:r>
      <w:r w:rsidR="00F160AE">
        <w:tab/>
      </w:r>
      <w:r w:rsidRPr="009A5AFB">
        <w:rPr>
          <w:rFonts w:ascii="Cambria" w:eastAsia="Cambria" w:hAnsi="Cambria" w:cs="Cambria"/>
          <w:sz w:val="22"/>
        </w:rPr>
        <w:t xml:space="preserve">Evidencia 2:  </w:t>
      </w:r>
    </w:p>
    <w:p w14:paraId="0C964D65" w14:textId="63AEFF4F" w:rsidR="009A5AFB" w:rsidRDefault="00F160AE" w:rsidP="009A5AFB">
      <w:pPr>
        <w:spacing w:after="155"/>
        <w:ind w:left="60" w:right="955"/>
        <w:jc w:val="right"/>
      </w:pPr>
      <w:r w:rsidRPr="00F160AE">
        <w:drawing>
          <wp:anchor distT="0" distB="0" distL="114300" distR="114300" simplePos="0" relativeHeight="251659264" behindDoc="0" locked="0" layoutInCell="1" allowOverlap="1" wp14:anchorId="3AE3D8D4" wp14:editId="3CF8769B">
            <wp:simplePos x="0" y="0"/>
            <wp:positionH relativeFrom="margin">
              <wp:align>right</wp:align>
            </wp:positionH>
            <wp:positionV relativeFrom="paragraph">
              <wp:posOffset>94615</wp:posOffset>
            </wp:positionV>
            <wp:extent cx="3961130" cy="2226310"/>
            <wp:effectExtent l="0" t="0" r="1270" b="2540"/>
            <wp:wrapSquare wrapText="bothSides"/>
            <wp:docPr id="544703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0347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3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A8637A4" wp14:editId="27532D2A">
            <wp:simplePos x="0" y="0"/>
            <wp:positionH relativeFrom="margin">
              <wp:align>left</wp:align>
            </wp:positionH>
            <wp:positionV relativeFrom="paragraph">
              <wp:posOffset>79912</wp:posOffset>
            </wp:positionV>
            <wp:extent cx="2032635" cy="4400550"/>
            <wp:effectExtent l="0" t="0" r="5715" b="0"/>
            <wp:wrapSquare wrapText="bothSides"/>
            <wp:docPr id="172218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8462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1C124F" w14:textId="00BCBD18" w:rsidR="007C6E64" w:rsidRDefault="007C6E64" w:rsidP="009A5AFB">
      <w:pPr>
        <w:spacing w:after="155"/>
        <w:ind w:left="60" w:right="955"/>
        <w:jc w:val="right"/>
      </w:pPr>
    </w:p>
    <w:p w14:paraId="2ECCFA79" w14:textId="004D8E5B" w:rsidR="007C6E64" w:rsidRDefault="007C6E64" w:rsidP="009A5AFB">
      <w:pPr>
        <w:spacing w:after="155"/>
        <w:ind w:left="60" w:right="955"/>
        <w:jc w:val="right"/>
      </w:pPr>
    </w:p>
    <w:p w14:paraId="238232B6" w14:textId="5ACD9579" w:rsidR="007C6E64" w:rsidRDefault="007C6E64" w:rsidP="009A5AFB">
      <w:pPr>
        <w:spacing w:after="155"/>
        <w:ind w:left="60" w:right="955"/>
        <w:jc w:val="right"/>
      </w:pPr>
    </w:p>
    <w:p w14:paraId="3A42FC08" w14:textId="436CD14E" w:rsidR="007C6E64" w:rsidRDefault="007C6E64" w:rsidP="009A5AFB">
      <w:pPr>
        <w:spacing w:after="155"/>
        <w:ind w:left="60" w:right="955"/>
        <w:jc w:val="right"/>
      </w:pPr>
    </w:p>
    <w:p w14:paraId="1333FA8E" w14:textId="07590ACC" w:rsidR="007C6E64" w:rsidRDefault="007C6E64" w:rsidP="009A5AFB">
      <w:pPr>
        <w:spacing w:after="155"/>
        <w:ind w:left="60" w:right="955"/>
        <w:jc w:val="right"/>
      </w:pPr>
    </w:p>
    <w:p w14:paraId="5F403D17" w14:textId="286C60B7" w:rsidR="007C6E64" w:rsidRDefault="007C6E64" w:rsidP="00293D02">
      <w:pPr>
        <w:spacing w:after="155"/>
        <w:ind w:right="955"/>
      </w:pPr>
    </w:p>
    <w:p w14:paraId="1897E49C" w14:textId="2223C633" w:rsidR="007C6E64" w:rsidRPr="009A5AFB" w:rsidRDefault="007C6E64" w:rsidP="009A5AFB">
      <w:pPr>
        <w:spacing w:after="155"/>
        <w:ind w:left="60" w:right="955"/>
        <w:jc w:val="right"/>
      </w:pPr>
    </w:p>
    <w:p w14:paraId="0D0D1CFE" w14:textId="77777777" w:rsidR="00F160AE" w:rsidRDefault="009A5AFB" w:rsidP="009A5AFB">
      <w:pPr>
        <w:spacing w:after="158" w:line="259" w:lineRule="auto"/>
        <w:rPr>
          <w:rFonts w:ascii="Cambria" w:eastAsia="Cambria" w:hAnsi="Cambria" w:cs="Cambria"/>
          <w:sz w:val="22"/>
        </w:rPr>
      </w:pPr>
      <w:r w:rsidRPr="009A5AFB">
        <w:rPr>
          <w:rFonts w:ascii="Cambria" w:eastAsia="Cambria" w:hAnsi="Cambria" w:cs="Cambria"/>
          <w:sz w:val="22"/>
        </w:rPr>
        <w:t xml:space="preserve"> </w:t>
      </w:r>
    </w:p>
    <w:p w14:paraId="5677EAF0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F1FA98A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770ADE20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422648A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5E307D49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7E949C66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268EE565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3AABFAF4" w14:textId="77777777" w:rsidR="00F160AE" w:rsidRDefault="00F160AE" w:rsidP="009A5AFB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10A0EE72" w14:textId="26B02985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AB94239" wp14:editId="7E114695">
            <wp:simplePos x="0" y="0"/>
            <wp:positionH relativeFrom="margin">
              <wp:align>left</wp:align>
            </wp:positionH>
            <wp:positionV relativeFrom="paragraph">
              <wp:posOffset>212237</wp:posOffset>
            </wp:positionV>
            <wp:extent cx="2876550" cy="5066665"/>
            <wp:effectExtent l="0" t="0" r="0" b="635"/>
            <wp:wrapSquare wrapText="bothSides"/>
            <wp:docPr id="1658488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159" cy="5072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AFB" w:rsidRPr="009A5AFB">
        <w:rPr>
          <w:rFonts w:ascii="Cambria" w:eastAsia="Cambria" w:hAnsi="Cambria" w:cs="Cambria"/>
          <w:sz w:val="22"/>
        </w:rPr>
        <w:t xml:space="preserve">Evidencia 3:  </w:t>
      </w:r>
      <w:r w:rsidR="009A5AFB" w:rsidRPr="009A5AFB">
        <w:rPr>
          <w:rFonts w:ascii="Cambria" w:eastAsia="Cambria" w:hAnsi="Cambria" w:cs="Cambria"/>
          <w:sz w:val="22"/>
        </w:rPr>
        <w:tab/>
        <w:t xml:space="preserve"> </w:t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>
        <w:rPr>
          <w:rFonts w:ascii="Cambria" w:eastAsia="Cambria" w:hAnsi="Cambria" w:cs="Cambria"/>
          <w:sz w:val="22"/>
        </w:rPr>
        <w:tab/>
      </w:r>
      <w:r w:rsidR="009A5AFB" w:rsidRPr="009A5AFB">
        <w:rPr>
          <w:rFonts w:ascii="Cambria" w:eastAsia="Cambria" w:hAnsi="Cambria" w:cs="Cambria"/>
          <w:sz w:val="22"/>
        </w:rPr>
        <w:t xml:space="preserve">Evidencia 4: </w:t>
      </w:r>
      <w:r w:rsidR="007C6E64">
        <w:rPr>
          <w:rFonts w:ascii="Cambria" w:eastAsia="Cambria" w:hAnsi="Cambria" w:cs="Cambria"/>
          <w:sz w:val="22"/>
        </w:rPr>
        <w:tab/>
      </w:r>
      <w:r w:rsidR="007C6E64">
        <w:rPr>
          <w:rFonts w:ascii="Cambria" w:eastAsia="Cambria" w:hAnsi="Cambria" w:cs="Cambria"/>
          <w:sz w:val="22"/>
        </w:rPr>
        <w:tab/>
      </w:r>
    </w:p>
    <w:p w14:paraId="533CC5EB" w14:textId="4F35A042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19319D5" wp14:editId="73DC3C5F">
            <wp:simplePos x="0" y="0"/>
            <wp:positionH relativeFrom="column">
              <wp:posOffset>3136362</wp:posOffset>
            </wp:positionH>
            <wp:positionV relativeFrom="paragraph">
              <wp:posOffset>170522</wp:posOffset>
            </wp:positionV>
            <wp:extent cx="3528695" cy="4550410"/>
            <wp:effectExtent l="0" t="0" r="0" b="2540"/>
            <wp:wrapSquare wrapText="bothSides"/>
            <wp:docPr id="76689207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695" cy="455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A5D2DD" w14:textId="1282867D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4EA64208" w14:textId="77777777" w:rsid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</w:p>
    <w:p w14:paraId="21E27BBB" w14:textId="2BBE29C8" w:rsidR="009A5AFB" w:rsidRPr="00C14651" w:rsidRDefault="00C14651" w:rsidP="00C14651">
      <w:pPr>
        <w:spacing w:after="158" w:line="259" w:lineRule="auto"/>
        <w:rPr>
          <w:rFonts w:ascii="Cambria" w:eastAsia="Cambria" w:hAnsi="Cambria" w:cs="Cambria"/>
          <w:sz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BC96978" wp14:editId="3955A849">
            <wp:simplePos x="0" y="0"/>
            <wp:positionH relativeFrom="margin">
              <wp:align>right</wp:align>
            </wp:positionH>
            <wp:positionV relativeFrom="paragraph">
              <wp:posOffset>238125</wp:posOffset>
            </wp:positionV>
            <wp:extent cx="6477000" cy="2015490"/>
            <wp:effectExtent l="0" t="0" r="0" b="3810"/>
            <wp:wrapSquare wrapText="bothSides"/>
            <wp:docPr id="14174926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C6E64">
        <w:rPr>
          <w:rFonts w:ascii="Cambria" w:eastAsia="Cambria" w:hAnsi="Cambria" w:cs="Cambria"/>
          <w:sz w:val="22"/>
        </w:rPr>
        <w:t>Evidencia 5:</w:t>
      </w:r>
      <w:r w:rsidR="007C6E64">
        <w:rPr>
          <w:rFonts w:ascii="Cambria" w:eastAsia="Cambria" w:hAnsi="Cambria" w:cs="Cambria"/>
          <w:sz w:val="22"/>
        </w:rPr>
        <w:tab/>
      </w:r>
    </w:p>
    <w:p w14:paraId="0150AE27" w14:textId="081F16E6" w:rsidR="009A5AFB" w:rsidRPr="009A5AFB" w:rsidRDefault="007C6E64" w:rsidP="009A5AFB">
      <w:pPr>
        <w:spacing w:before="80" w:after="40"/>
        <w:rPr>
          <w:color w:val="FFFFFF" w:themeColor="background1"/>
        </w:rPr>
      </w:pPr>
      <w:r>
        <w:rPr>
          <w:color w:val="FFFFFF" w:themeColor="background1"/>
        </w:rPr>
        <w:t xml:space="preserve">Evidencia 5: </w:t>
      </w:r>
    </w:p>
    <w:sectPr w:rsidR="009A5AFB" w:rsidRPr="009A5AFB">
      <w:headerReference w:type="default" r:id="rId13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7E721" w14:textId="77777777" w:rsidR="000940E3" w:rsidRDefault="000940E3">
      <w:pPr>
        <w:spacing w:after="0" w:line="240" w:lineRule="auto"/>
      </w:pPr>
      <w:r>
        <w:separator/>
      </w:r>
    </w:p>
  </w:endnote>
  <w:endnote w:type="continuationSeparator" w:id="0">
    <w:p w14:paraId="4329CC8A" w14:textId="77777777" w:rsidR="000940E3" w:rsidRDefault="000940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AB515B-5C7A-4920-AB52-653A203B890D}"/>
    <w:embedBold r:id="rId2" w:fontKey="{0C52AEA7-009A-4DBE-9422-74F008E4257E}"/>
    <w:embedItalic r:id="rId3" w:fontKey="{D137ADF9-ABFF-49B5-ADB1-0423201DC31B}"/>
    <w:embedBoldItalic r:id="rId4" w:fontKey="{B5082CB2-A220-4381-A330-803CC8C55DF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07318C23-4CDE-4D1C-B459-87D9E585431B}"/>
    <w:embedBold r:id="rId6" w:fontKey="{4DEE6702-75EC-4447-87E6-5C9867076C46}"/>
    <w:embedItalic r:id="rId7" w:fontKey="{B11B1850-E285-49AF-8C5B-DC1BABC17B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18A2AC5-D8CA-406B-AB79-1BAA59817E4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29662" w14:textId="77777777" w:rsidR="000940E3" w:rsidRDefault="000940E3">
      <w:pPr>
        <w:spacing w:after="0" w:line="240" w:lineRule="auto"/>
      </w:pPr>
      <w:r>
        <w:separator/>
      </w:r>
    </w:p>
  </w:footnote>
  <w:footnote w:type="continuationSeparator" w:id="0">
    <w:p w14:paraId="55CA0B68" w14:textId="77777777" w:rsidR="000940E3" w:rsidRDefault="000940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CC083" w14:textId="77777777" w:rsidR="00EC0D3B" w:rsidRDefault="00385A2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40F4B"/>
    <w:multiLevelType w:val="hybridMultilevel"/>
    <w:tmpl w:val="D0C8492A"/>
    <w:lvl w:ilvl="0" w:tplc="44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39195502">
    <w:abstractNumId w:val="1"/>
  </w:num>
  <w:num w:numId="2" w16cid:durableId="147417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33F5A"/>
    <w:rsid w:val="00055F5E"/>
    <w:rsid w:val="00085BDF"/>
    <w:rsid w:val="000940E3"/>
    <w:rsid w:val="000F5BE5"/>
    <w:rsid w:val="00154A45"/>
    <w:rsid w:val="0015506C"/>
    <w:rsid w:val="00212867"/>
    <w:rsid w:val="00293D02"/>
    <w:rsid w:val="0030503B"/>
    <w:rsid w:val="00323AA8"/>
    <w:rsid w:val="0033424C"/>
    <w:rsid w:val="00385A21"/>
    <w:rsid w:val="00385E21"/>
    <w:rsid w:val="00394B3D"/>
    <w:rsid w:val="00395967"/>
    <w:rsid w:val="003B142B"/>
    <w:rsid w:val="003C4E47"/>
    <w:rsid w:val="00424F6B"/>
    <w:rsid w:val="0042555E"/>
    <w:rsid w:val="00433BCC"/>
    <w:rsid w:val="004716EC"/>
    <w:rsid w:val="004A66CB"/>
    <w:rsid w:val="004C7F1E"/>
    <w:rsid w:val="00553295"/>
    <w:rsid w:val="00583AA5"/>
    <w:rsid w:val="005C47AB"/>
    <w:rsid w:val="006735ED"/>
    <w:rsid w:val="006B0762"/>
    <w:rsid w:val="006C2E96"/>
    <w:rsid w:val="007317C6"/>
    <w:rsid w:val="007C6E64"/>
    <w:rsid w:val="007C73CC"/>
    <w:rsid w:val="007F2FFB"/>
    <w:rsid w:val="00861423"/>
    <w:rsid w:val="008E020F"/>
    <w:rsid w:val="00900CD0"/>
    <w:rsid w:val="00967493"/>
    <w:rsid w:val="009A5AFB"/>
    <w:rsid w:val="00A50736"/>
    <w:rsid w:val="00B03B6D"/>
    <w:rsid w:val="00BE241F"/>
    <w:rsid w:val="00C14651"/>
    <w:rsid w:val="00C1736D"/>
    <w:rsid w:val="00C6430B"/>
    <w:rsid w:val="00C86E36"/>
    <w:rsid w:val="00D242DB"/>
    <w:rsid w:val="00D40C28"/>
    <w:rsid w:val="00D47B30"/>
    <w:rsid w:val="00D91E73"/>
    <w:rsid w:val="00DA35E5"/>
    <w:rsid w:val="00DE41B8"/>
    <w:rsid w:val="00DE6EE1"/>
    <w:rsid w:val="00E432FD"/>
    <w:rsid w:val="00E4482D"/>
    <w:rsid w:val="00E44FCC"/>
    <w:rsid w:val="00E507A8"/>
    <w:rsid w:val="00EA116E"/>
    <w:rsid w:val="00EC0D3B"/>
    <w:rsid w:val="00F03DDC"/>
    <w:rsid w:val="00F160AE"/>
    <w:rsid w:val="00F347E6"/>
    <w:rsid w:val="00F3779D"/>
    <w:rsid w:val="00F7642F"/>
    <w:rsid w:val="00F83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E326B1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C2E9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2E9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448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10</Pages>
  <Words>1706</Words>
  <Characters>9384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Grande Martínez Mauricio Alberto</cp:lastModifiedBy>
  <cp:revision>4</cp:revision>
  <cp:lastPrinted>2026-10-18T02:50:00Z</cp:lastPrinted>
  <dcterms:created xsi:type="dcterms:W3CDTF">2026-10-16T03:54:00Z</dcterms:created>
  <dcterms:modified xsi:type="dcterms:W3CDTF">2026-10-18T05:38:00Z</dcterms:modified>
</cp:coreProperties>
</file>