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FB7EBC0" wp14:paraId="5B715451" wp14:textId="67E298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B7EBC0" w:rsidR="06938C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IBM HR Analytics - Average Salary by Job Role.</w:t>
      </w:r>
    </w:p>
    <w:p xmlns:wp14="http://schemas.microsoft.com/office/word/2010/wordml" w:rsidP="0FB7EBC0" wp14:paraId="55DB9544" wp14:textId="7DE379D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FB7EBC0" wp14:paraId="7BFF986E" wp14:textId="586333F4">
      <w:pPr>
        <w:pStyle w:val="Normal"/>
      </w:pPr>
      <w:r w:rsidR="06938C5A">
        <w:drawing>
          <wp:inline xmlns:wp14="http://schemas.microsoft.com/office/word/2010/wordprocessingDrawing" wp14:editId="774B9C23" wp14:anchorId="5AFE5A3A">
            <wp:extent cx="3933825" cy="2114550"/>
            <wp:effectExtent l="0" t="0" r="0" b="0"/>
            <wp:docPr id="2029443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443434" name="Picture 2029443434"/>
                    <pic:cNvPicPr/>
                  </pic:nvPicPr>
                  <pic:blipFill>
                    <a:blip xmlns:r="http://schemas.openxmlformats.org/officeDocument/2006/relationships" r:embed="rId98715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FB7EBC0" wp14:paraId="19B6D5B0" wp14:textId="541507B5">
      <w:pPr>
        <w:pStyle w:val="Normal"/>
      </w:pPr>
      <w:r w:rsidRPr="0FB7EBC0" w:rsidR="06938C5A">
        <w:rPr>
          <w:rFonts w:ascii="Aptos" w:hAnsi="Aptos" w:eastAsia="Aptos" w:cs="Aptos"/>
          <w:noProof w:val="0"/>
          <w:sz w:val="24"/>
          <w:szCs w:val="24"/>
          <w:lang w:val="en-US"/>
        </w:rPr>
        <w:t>Pivot table showing the total monthly income grouped by job role.</w:t>
      </w:r>
    </w:p>
    <w:p xmlns:wp14="http://schemas.microsoft.com/office/word/2010/wordml" w:rsidP="0FB7EBC0" wp14:paraId="3B8C5C96" wp14:textId="51E56FE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FB7EBC0" wp14:paraId="0B1E73C7" wp14:textId="27523E3E">
      <w:pPr>
        <w:pStyle w:val="Normal"/>
      </w:pPr>
      <w:r w:rsidR="06938C5A">
        <w:drawing>
          <wp:inline xmlns:wp14="http://schemas.microsoft.com/office/word/2010/wordprocessingDrawing" wp14:editId="6410C034" wp14:anchorId="5C28F341">
            <wp:extent cx="4371975" cy="2956688"/>
            <wp:effectExtent l="0" t="0" r="0" b="0"/>
            <wp:docPr id="1134511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511394" name="Picture 1134511394"/>
                    <pic:cNvPicPr/>
                  </pic:nvPicPr>
                  <pic:blipFill>
                    <a:blip xmlns:r="http://schemas.openxmlformats.org/officeDocument/2006/relationships" r:embed="rId159814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1975" cy="295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FB7EBC0" wp14:paraId="7BE11842" wp14:textId="09134380">
      <w:pPr>
        <w:pStyle w:val="Normal"/>
      </w:pPr>
      <w:r w:rsidRPr="0FB7EBC0" w:rsidR="06938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Column chart </w:t>
      </w:r>
      <w:r w:rsidRPr="0FB7EBC0" w:rsidR="06938C5A">
        <w:rPr>
          <w:rFonts w:ascii="Aptos" w:hAnsi="Aptos" w:eastAsia="Aptos" w:cs="Aptos"/>
          <w:noProof w:val="0"/>
          <w:sz w:val="24"/>
          <w:szCs w:val="24"/>
          <w:lang w:val="en-US"/>
        </w:rPr>
        <w:t>visualising</w:t>
      </w:r>
      <w:r w:rsidRPr="0FB7EBC0" w:rsidR="06938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total monthly income across different job roles.</w:t>
      </w:r>
    </w:p>
    <w:p xmlns:wp14="http://schemas.microsoft.com/office/word/2010/wordml" w:rsidP="0FB7EBC0" wp14:paraId="3EE7AD4C" wp14:textId="3F276D0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B7EBC0" w:rsidR="06938C5A">
        <w:rPr>
          <w:rFonts w:ascii="Aptos" w:hAnsi="Aptos" w:eastAsia="Aptos" w:cs="Aptos"/>
          <w:noProof w:val="0"/>
          <w:sz w:val="24"/>
          <w:szCs w:val="24"/>
          <w:lang w:val="en-US"/>
        </w:rPr>
        <w:t>Sales Executives have the highest total monthly income (£1,512,055), indicating a large team size and/or higher salaries.</w:t>
      </w:r>
    </w:p>
    <w:p xmlns:wp14="http://schemas.microsoft.com/office/word/2010/wordml" w:rsidP="0FB7EBC0" wp14:paraId="2F074964" wp14:textId="1A642AD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B7EBC0" w:rsidR="06938C5A">
        <w:rPr>
          <w:rFonts w:ascii="Aptos" w:hAnsi="Aptos" w:eastAsia="Aptos" w:cs="Aptos"/>
          <w:noProof w:val="0"/>
          <w:sz w:val="24"/>
          <w:szCs w:val="24"/>
          <w:lang w:val="en-US"/>
        </w:rPr>
        <w:t>Managers also contribute a high total monthly income (£1,337,228), reflecting seniority and higher pay levels.</w:t>
      </w:r>
    </w:p>
    <w:p xmlns:wp14="http://schemas.microsoft.com/office/word/2010/wordml" w:rsidP="0FB7EBC0" wp14:paraId="63B859B8" wp14:textId="6158083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B7EBC0" w:rsidR="06938C5A">
        <w:rPr>
          <w:rFonts w:ascii="Aptos" w:hAnsi="Aptos" w:eastAsia="Aptos" w:cs="Aptos"/>
          <w:noProof w:val="0"/>
          <w:sz w:val="24"/>
          <w:szCs w:val="24"/>
          <w:lang w:val="en-US"/>
        </w:rPr>
        <w:t>Research Directors and Manufacturing Directors have relatively high total income compared to other roles.</w:t>
      </w:r>
    </w:p>
    <w:p xmlns:wp14="http://schemas.microsoft.com/office/word/2010/wordml" w:rsidP="0FB7EBC0" wp14:paraId="25E7464F" wp14:textId="3F28858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B7EBC0" w:rsidR="06938C5A">
        <w:rPr>
          <w:rFonts w:ascii="Aptos" w:hAnsi="Aptos" w:eastAsia="Aptos" w:cs="Aptos"/>
          <w:noProof w:val="0"/>
          <w:sz w:val="24"/>
          <w:szCs w:val="24"/>
          <w:lang w:val="en-US"/>
        </w:rPr>
        <w:t>Human Resources and Sales Representatives have the lowest total monthly income, likely due to smaller team sizes or lower average salaries.</w:t>
      </w:r>
    </w:p>
    <w:p xmlns:wp14="http://schemas.microsoft.com/office/word/2010/wordml" w:rsidP="0FB7EBC0" wp14:paraId="6F63D457" wp14:textId="3070FC3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B7EBC0" w:rsidR="06938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Overall, </w:t>
      </w:r>
      <w:r w:rsidRPr="0FB7EBC0" w:rsidR="06938C5A">
        <w:rPr>
          <w:rFonts w:ascii="Aptos" w:hAnsi="Aptos" w:eastAsia="Aptos" w:cs="Aptos"/>
          <w:noProof w:val="0"/>
          <w:sz w:val="24"/>
          <w:szCs w:val="24"/>
          <w:lang w:val="en-US"/>
        </w:rPr>
        <w:t>total</w:t>
      </w:r>
      <w:r w:rsidRPr="0FB7EBC0" w:rsidR="06938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monthly income across all roles is £6,610,287.</w:t>
      </w:r>
    </w:p>
    <w:p xmlns:wp14="http://schemas.microsoft.com/office/word/2010/wordml" w:rsidP="0FB7EBC0" wp14:paraId="0DD26170" wp14:textId="4EE82E8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B7EBC0" w:rsidR="06938C5A">
        <w:rPr>
          <w:noProof w:val="0"/>
          <w:lang w:val="en-US"/>
        </w:rPr>
        <w:t xml:space="preserve">I used </w:t>
      </w:r>
      <w:r w:rsidRPr="0FB7EBC0" w:rsidR="06938C5A">
        <w:rPr>
          <w:b w:val="1"/>
          <w:bCs w:val="1"/>
          <w:noProof w:val="0"/>
          <w:lang w:val="en-US"/>
        </w:rPr>
        <w:t>XLOOKUP</w:t>
      </w:r>
      <w:r w:rsidRPr="0FB7EBC0" w:rsidR="06938C5A">
        <w:rPr>
          <w:noProof w:val="0"/>
          <w:lang w:val="en-US"/>
        </w:rPr>
        <w:t xml:space="preserve"> to retrieve job roles and monthly income from the main dataset, and </w:t>
      </w:r>
      <w:r w:rsidRPr="0FB7EBC0" w:rsidR="06938C5A">
        <w:rPr>
          <w:b w:val="1"/>
          <w:bCs w:val="1"/>
          <w:noProof w:val="0"/>
          <w:lang w:val="en-US"/>
        </w:rPr>
        <w:t>SUMIFS</w:t>
      </w:r>
      <w:r w:rsidRPr="0FB7EBC0" w:rsidR="06938C5A">
        <w:rPr>
          <w:noProof w:val="0"/>
          <w:lang w:val="en-US"/>
        </w:rPr>
        <w:t xml:space="preserve"> to calculate total monthly income by job role. A pivot table and column chart were then created to </w:t>
      </w:r>
      <w:r w:rsidRPr="0FB7EBC0" w:rsidR="06938C5A">
        <w:rPr>
          <w:noProof w:val="0"/>
          <w:lang w:val="en-US"/>
        </w:rPr>
        <w:t>visualise</w:t>
      </w:r>
      <w:r w:rsidRPr="0FB7EBC0" w:rsidR="06938C5A">
        <w:rPr>
          <w:noProof w:val="0"/>
          <w:lang w:val="en-US"/>
        </w:rPr>
        <w:t xml:space="preserve"> salary distribution.</w:t>
      </w:r>
    </w:p>
    <w:p xmlns:wp14="http://schemas.microsoft.com/office/word/2010/wordml" wp14:paraId="2C078E63" wp14:textId="4B3FA45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1e9c6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45b0c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ECE535"/>
    <w:rsid w:val="06938C5A"/>
    <w:rsid w:val="0FB7EBC0"/>
    <w:rsid w:val="119C7FFC"/>
    <w:rsid w:val="22B64EA3"/>
    <w:rsid w:val="40ECE535"/>
    <w:rsid w:val="45CBA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CE535"/>
  <w15:chartTrackingRefBased/>
  <w15:docId w15:val="{F00BF56A-9FCF-44AB-856E-D7965E9128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FB7EBC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8715355" /><Relationship Type="http://schemas.openxmlformats.org/officeDocument/2006/relationships/image" Target="/media/image2.png" Id="rId159814057" /><Relationship Type="http://schemas.openxmlformats.org/officeDocument/2006/relationships/numbering" Target="numbering.xml" Id="Ra962759eb0b746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2026-01-15T15:30:48.9341631Z</dcterms:created>
  <dcterms:modified xsi:type="dcterms:W3CDTF">2026-01-15T15:33:29.2070779Z</dcterms:modified>
  <dc:creator>esme alibocus</dc:creator>
  <lastModifiedBy>esme alibocus</lastModifiedBy>
</coreProperties>
</file>