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C403F" w14:textId="17C06C32" w:rsidR="007871CC" w:rsidRPr="00C0170B" w:rsidRDefault="00D1317C">
      <w:pPr>
        <w:rPr>
          <w:b/>
          <w:bCs/>
        </w:rPr>
      </w:pPr>
      <w:r>
        <w:rPr>
          <w:b/>
          <w:bCs/>
        </w:rPr>
        <w:t>Checklist</w:t>
      </w:r>
      <w:r w:rsidR="005B1773" w:rsidRPr="00C0170B">
        <w:rPr>
          <w:b/>
          <w:bCs/>
        </w:rPr>
        <w:t xml:space="preserve"> bij</w:t>
      </w:r>
      <w:r>
        <w:rPr>
          <w:b/>
          <w:bCs/>
        </w:rPr>
        <w:t xml:space="preserve"> het</w:t>
      </w:r>
      <w:r w:rsidR="005B1773" w:rsidRPr="00C0170B">
        <w:rPr>
          <w:b/>
          <w:bCs/>
        </w:rPr>
        <w:t xml:space="preserve"> stappenplan ethiek ML</w:t>
      </w:r>
    </w:p>
    <w:p w14:paraId="297A7B6E" w14:textId="3260690E" w:rsidR="00941CEF" w:rsidRDefault="00941CEF">
      <w:r>
        <w:t xml:space="preserve">Onderstaande vragen zijn bedoeld als checklist. </w:t>
      </w:r>
      <w:r w:rsidR="00C0170B">
        <w:t xml:space="preserve">Voor een goede uitwerking zou je </w:t>
      </w:r>
      <w:r w:rsidR="00906640">
        <w:t xml:space="preserve">in principe </w:t>
      </w:r>
      <w:r w:rsidR="00C0170B">
        <w:t xml:space="preserve">overal ‘ja’ op moeten kunnen antwoorden. </w:t>
      </w:r>
    </w:p>
    <w:p w14:paraId="2C04464B" w14:textId="2C16B6EC" w:rsidR="001D0512" w:rsidRPr="00023B75" w:rsidRDefault="001D0512" w:rsidP="001D0512">
      <w:pPr>
        <w:rPr>
          <w:sz w:val="20"/>
          <w:szCs w:val="20"/>
        </w:rPr>
      </w:pPr>
      <w:r w:rsidRPr="00023B75">
        <w:rPr>
          <w:sz w:val="20"/>
          <w:szCs w:val="20"/>
        </w:rPr>
        <w:t xml:space="preserve">Geef een korte toelichting op de opdracht, waarin alle relevante feiten benoemd worden. </w:t>
      </w:r>
    </w:p>
    <w:p w14:paraId="65CDCEFA" w14:textId="77777777" w:rsidR="001B7864" w:rsidRPr="00293195" w:rsidRDefault="001B7864" w:rsidP="001D0512">
      <w:pPr>
        <w:pStyle w:val="Lijstalinea"/>
        <w:numPr>
          <w:ilvl w:val="0"/>
          <w:numId w:val="1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Is de opdracht helder beschreven?</w:t>
      </w:r>
    </w:p>
    <w:p w14:paraId="405E5623" w14:textId="6BF309DA" w:rsidR="001D0512" w:rsidRPr="00293195" w:rsidRDefault="001D0512" w:rsidP="001D0512">
      <w:pPr>
        <w:pStyle w:val="Lijstalinea"/>
        <w:numPr>
          <w:ilvl w:val="0"/>
          <w:numId w:val="1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 xml:space="preserve">Zijn alle relevante feiten benoemd? </w:t>
      </w:r>
    </w:p>
    <w:p w14:paraId="10583F8C" w14:textId="6B0B03D9" w:rsidR="001B7864" w:rsidRPr="00293195" w:rsidRDefault="001B7864" w:rsidP="001D0512">
      <w:pPr>
        <w:pStyle w:val="Lijstalinea"/>
        <w:numPr>
          <w:ilvl w:val="0"/>
          <w:numId w:val="1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Is de context helder?</w:t>
      </w:r>
    </w:p>
    <w:p w14:paraId="3B096C0F" w14:textId="3524C0D2" w:rsidR="001D0512" w:rsidRPr="00023B75" w:rsidRDefault="001D0512" w:rsidP="001D0512">
      <w:pPr>
        <w:rPr>
          <w:sz w:val="20"/>
          <w:szCs w:val="20"/>
        </w:rPr>
      </w:pPr>
      <w:r w:rsidRPr="00023B75">
        <w:rPr>
          <w:sz w:val="20"/>
          <w:szCs w:val="20"/>
        </w:rPr>
        <w:t xml:space="preserve">Benoem een morele vraag passend bij jullie opdracht. </w:t>
      </w:r>
    </w:p>
    <w:p w14:paraId="0EB820E8" w14:textId="1E07982F" w:rsidR="009B3D10" w:rsidRPr="00293195" w:rsidRDefault="009B3D10" w:rsidP="001B7864">
      <w:pPr>
        <w:pStyle w:val="Lijstalinea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 xml:space="preserve">Zijn er </w:t>
      </w:r>
      <w:r w:rsidR="00040BA4" w:rsidRPr="00293195">
        <w:rPr>
          <w:color w:val="2E74B5" w:themeColor="accent5" w:themeShade="BF"/>
          <w:sz w:val="20"/>
          <w:szCs w:val="20"/>
        </w:rPr>
        <w:t>diverse</w:t>
      </w:r>
      <w:r w:rsidRPr="00293195">
        <w:rPr>
          <w:color w:val="2E74B5" w:themeColor="accent5" w:themeShade="BF"/>
          <w:sz w:val="20"/>
          <w:szCs w:val="20"/>
        </w:rPr>
        <w:t xml:space="preserve"> morele vragen geformuleerd?</w:t>
      </w:r>
    </w:p>
    <w:p w14:paraId="5E061A85" w14:textId="2900C08F" w:rsidR="001B7864" w:rsidRPr="00293195" w:rsidRDefault="001B7864" w:rsidP="001B7864">
      <w:pPr>
        <w:pStyle w:val="Lijstalinea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P</w:t>
      </w:r>
      <w:r w:rsidR="00C90021" w:rsidRPr="00293195">
        <w:rPr>
          <w:color w:val="2E74B5" w:themeColor="accent5" w:themeShade="BF"/>
          <w:sz w:val="20"/>
          <w:szCs w:val="20"/>
        </w:rPr>
        <w:t xml:space="preserve">ast de </w:t>
      </w:r>
      <w:r w:rsidR="009B3D10" w:rsidRPr="00293195">
        <w:rPr>
          <w:color w:val="2E74B5" w:themeColor="accent5" w:themeShade="BF"/>
          <w:sz w:val="20"/>
          <w:szCs w:val="20"/>
        </w:rPr>
        <w:t xml:space="preserve">gekozen </w:t>
      </w:r>
      <w:r w:rsidR="00C90021" w:rsidRPr="00293195">
        <w:rPr>
          <w:color w:val="2E74B5" w:themeColor="accent5" w:themeShade="BF"/>
          <w:sz w:val="20"/>
          <w:szCs w:val="20"/>
        </w:rPr>
        <w:t>morele vraag bij de opdracht?</w:t>
      </w:r>
    </w:p>
    <w:p w14:paraId="3AA71A39" w14:textId="5494EFE4" w:rsidR="00C90021" w:rsidRPr="00293195" w:rsidRDefault="00C90021" w:rsidP="001B7864">
      <w:pPr>
        <w:pStyle w:val="Lijstalinea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 xml:space="preserve">Is de vraag geformuleerd als een morele vraag (mag je… is het moreel </w:t>
      </w:r>
      <w:r w:rsidR="00665807" w:rsidRPr="00293195">
        <w:rPr>
          <w:color w:val="2E74B5" w:themeColor="accent5" w:themeShade="BF"/>
          <w:sz w:val="20"/>
          <w:szCs w:val="20"/>
        </w:rPr>
        <w:t>verantwoord… )</w:t>
      </w:r>
      <w:r w:rsidRPr="00293195">
        <w:rPr>
          <w:color w:val="2E74B5" w:themeColor="accent5" w:themeShade="BF"/>
          <w:sz w:val="20"/>
          <w:szCs w:val="20"/>
        </w:rPr>
        <w:t>?</w:t>
      </w:r>
    </w:p>
    <w:p w14:paraId="3E2CDD60" w14:textId="1F70ADA0" w:rsidR="003E24AE" w:rsidRPr="00293195" w:rsidRDefault="00C90021" w:rsidP="001B7864">
      <w:pPr>
        <w:pStyle w:val="Lijstalinea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 xml:space="preserve">Bevat de vraag een duidelijk </w:t>
      </w:r>
      <w:r w:rsidR="006D00EB" w:rsidRPr="00293195">
        <w:rPr>
          <w:color w:val="2E74B5" w:themeColor="accent5" w:themeShade="BF"/>
          <w:sz w:val="20"/>
          <w:szCs w:val="20"/>
        </w:rPr>
        <w:t xml:space="preserve">tweezijdig </w:t>
      </w:r>
      <w:r w:rsidRPr="00293195">
        <w:rPr>
          <w:color w:val="2E74B5" w:themeColor="accent5" w:themeShade="BF"/>
          <w:sz w:val="20"/>
          <w:szCs w:val="20"/>
        </w:rPr>
        <w:t>dilemma</w:t>
      </w:r>
      <w:r w:rsidR="006D00EB" w:rsidRPr="00293195">
        <w:rPr>
          <w:color w:val="2E74B5" w:themeColor="accent5" w:themeShade="BF"/>
          <w:sz w:val="20"/>
          <w:szCs w:val="20"/>
        </w:rPr>
        <w:t>?</w:t>
      </w:r>
      <w:r w:rsidR="00EE1C00" w:rsidRPr="00293195">
        <w:rPr>
          <w:color w:val="2E74B5" w:themeColor="accent5" w:themeShade="BF"/>
          <w:sz w:val="20"/>
          <w:szCs w:val="20"/>
        </w:rPr>
        <w:t xml:space="preserve"> (Zouden </w:t>
      </w:r>
      <w:r w:rsidR="00FE4C3E" w:rsidRPr="00293195">
        <w:rPr>
          <w:color w:val="2E74B5" w:themeColor="accent5" w:themeShade="BF"/>
          <w:sz w:val="20"/>
          <w:szCs w:val="20"/>
        </w:rPr>
        <w:t xml:space="preserve">verschillende </w:t>
      </w:r>
      <w:r w:rsidR="00EE1C00" w:rsidRPr="00293195">
        <w:rPr>
          <w:color w:val="2E74B5" w:themeColor="accent5" w:themeShade="BF"/>
          <w:sz w:val="20"/>
          <w:szCs w:val="20"/>
        </w:rPr>
        <w:t xml:space="preserve">mensen er een </w:t>
      </w:r>
      <w:r w:rsidR="00FE4C3E" w:rsidRPr="00293195">
        <w:rPr>
          <w:color w:val="2E74B5" w:themeColor="accent5" w:themeShade="BF"/>
          <w:sz w:val="20"/>
          <w:szCs w:val="20"/>
        </w:rPr>
        <w:t>andere</w:t>
      </w:r>
      <w:r w:rsidR="00EE1C00" w:rsidRPr="00293195">
        <w:rPr>
          <w:color w:val="2E74B5" w:themeColor="accent5" w:themeShade="BF"/>
          <w:sz w:val="20"/>
          <w:szCs w:val="20"/>
        </w:rPr>
        <w:t xml:space="preserve"> mening over kunnen hebben</w:t>
      </w:r>
      <w:r w:rsidR="00FE4C3E" w:rsidRPr="00293195">
        <w:rPr>
          <w:color w:val="2E74B5" w:themeColor="accent5" w:themeShade="BF"/>
          <w:sz w:val="20"/>
          <w:szCs w:val="20"/>
        </w:rPr>
        <w:t>? W</w:t>
      </w:r>
      <w:r w:rsidR="00EE1C00" w:rsidRPr="00293195">
        <w:rPr>
          <w:color w:val="2E74B5" w:themeColor="accent5" w:themeShade="BF"/>
          <w:sz w:val="20"/>
          <w:szCs w:val="20"/>
        </w:rPr>
        <w:t>ant dan zit je in de goede richting)</w:t>
      </w:r>
    </w:p>
    <w:p w14:paraId="1264B153" w14:textId="7F1F96CE" w:rsidR="00962BBE" w:rsidRPr="00293195" w:rsidRDefault="006D2045" w:rsidP="001B7864">
      <w:pPr>
        <w:pStyle w:val="Lijstalinea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Is het een zuiver moreel dilemma?</w:t>
      </w:r>
    </w:p>
    <w:p w14:paraId="0F7D99AF" w14:textId="4886EF97" w:rsidR="00635DE6" w:rsidRPr="00293195" w:rsidRDefault="00635DE6" w:rsidP="001B7864">
      <w:pPr>
        <w:pStyle w:val="Lijstalinea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 xml:space="preserve">Als er gebruik is gemaakt van </w:t>
      </w:r>
      <w:proofErr w:type="spellStart"/>
      <w:r w:rsidRPr="00293195">
        <w:rPr>
          <w:color w:val="2E74B5" w:themeColor="accent5" w:themeShade="BF"/>
          <w:sz w:val="20"/>
          <w:szCs w:val="20"/>
        </w:rPr>
        <w:t>function</w:t>
      </w:r>
      <w:proofErr w:type="spellEnd"/>
      <w:r w:rsidRPr="00293195">
        <w:rPr>
          <w:color w:val="2E74B5" w:themeColor="accent5" w:themeShade="BF"/>
          <w:sz w:val="20"/>
          <w:szCs w:val="20"/>
        </w:rPr>
        <w:t xml:space="preserve"> creep bij het formuleren van de vraag, is er dan ook ingegaan op de waarschijnlijk</w:t>
      </w:r>
      <w:r w:rsidR="00FE4C3E" w:rsidRPr="00293195">
        <w:rPr>
          <w:color w:val="2E74B5" w:themeColor="accent5" w:themeShade="BF"/>
          <w:sz w:val="20"/>
          <w:szCs w:val="20"/>
        </w:rPr>
        <w:t>heid</w:t>
      </w:r>
      <w:r w:rsidRPr="00293195">
        <w:rPr>
          <w:color w:val="2E74B5" w:themeColor="accent5" w:themeShade="BF"/>
          <w:sz w:val="20"/>
          <w:szCs w:val="20"/>
        </w:rPr>
        <w:t xml:space="preserve"> van de </w:t>
      </w:r>
      <w:proofErr w:type="spellStart"/>
      <w:r w:rsidRPr="00293195">
        <w:rPr>
          <w:color w:val="2E74B5" w:themeColor="accent5" w:themeShade="BF"/>
          <w:sz w:val="20"/>
          <w:szCs w:val="20"/>
        </w:rPr>
        <w:t>function</w:t>
      </w:r>
      <w:proofErr w:type="spellEnd"/>
      <w:r w:rsidRPr="00293195">
        <w:rPr>
          <w:color w:val="2E74B5" w:themeColor="accent5" w:themeShade="BF"/>
          <w:sz w:val="20"/>
          <w:szCs w:val="20"/>
        </w:rPr>
        <w:t xml:space="preserve"> creep?</w:t>
      </w:r>
    </w:p>
    <w:p w14:paraId="7BA25243" w14:textId="505B52D1" w:rsidR="00E62237" w:rsidRPr="00293195" w:rsidRDefault="00E62237" w:rsidP="001B7864">
      <w:pPr>
        <w:pStyle w:val="Lijstalinea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 xml:space="preserve">Is het jouw / jullie </w:t>
      </w:r>
      <w:r w:rsidR="00BB443C" w:rsidRPr="00293195">
        <w:rPr>
          <w:color w:val="2E74B5" w:themeColor="accent5" w:themeShade="BF"/>
          <w:sz w:val="20"/>
          <w:szCs w:val="20"/>
        </w:rPr>
        <w:t>morele vraag (ervaren jullie zelf het dilemma)?</w:t>
      </w:r>
    </w:p>
    <w:p w14:paraId="738359DB" w14:textId="61E942B7" w:rsidR="001D0512" w:rsidRPr="00023B75" w:rsidRDefault="001D0512" w:rsidP="001D0512">
      <w:pPr>
        <w:rPr>
          <w:sz w:val="20"/>
          <w:szCs w:val="20"/>
        </w:rPr>
      </w:pPr>
      <w:r w:rsidRPr="00023B75">
        <w:rPr>
          <w:sz w:val="20"/>
          <w:szCs w:val="20"/>
        </w:rPr>
        <w:t>Benoem de morele uitgangspunten (normen, waarden en deugden) die j</w:t>
      </w:r>
      <w:r w:rsidR="00674F7E">
        <w:rPr>
          <w:sz w:val="20"/>
          <w:szCs w:val="20"/>
        </w:rPr>
        <w:t>e</w:t>
      </w:r>
      <w:r w:rsidRPr="00023B75">
        <w:rPr>
          <w:sz w:val="20"/>
          <w:szCs w:val="20"/>
        </w:rPr>
        <w:t xml:space="preserve"> relevant vind</w:t>
      </w:r>
      <w:r w:rsidR="00674F7E">
        <w:rPr>
          <w:sz w:val="20"/>
          <w:szCs w:val="20"/>
        </w:rPr>
        <w:t>t</w:t>
      </w:r>
      <w:r w:rsidRPr="00023B75">
        <w:rPr>
          <w:sz w:val="20"/>
          <w:szCs w:val="20"/>
        </w:rPr>
        <w:t>. Plaats deze tegenover elkaar en werk voor beide kanten morele uitgangspunt(en) uit. Leg uit hoe en waarom deze uitgangspunten een rol spelen.</w:t>
      </w:r>
    </w:p>
    <w:p w14:paraId="4765C3E1" w14:textId="32B69916" w:rsidR="00665807" w:rsidRPr="00293195" w:rsidRDefault="00665807" w:rsidP="00665807">
      <w:pPr>
        <w:pStyle w:val="Lijstalinea"/>
        <w:numPr>
          <w:ilvl w:val="0"/>
          <w:numId w:val="3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Zijn er relevante normen benoemd</w:t>
      </w:r>
      <w:r w:rsidR="00E07C98" w:rsidRPr="00293195">
        <w:rPr>
          <w:color w:val="2E74B5" w:themeColor="accent5" w:themeShade="BF"/>
          <w:sz w:val="20"/>
          <w:szCs w:val="20"/>
        </w:rPr>
        <w:t xml:space="preserve"> en waar nodig toegelicht</w:t>
      </w:r>
      <w:r w:rsidRPr="00293195">
        <w:rPr>
          <w:color w:val="2E74B5" w:themeColor="accent5" w:themeShade="BF"/>
          <w:sz w:val="20"/>
          <w:szCs w:val="20"/>
        </w:rPr>
        <w:t>?</w:t>
      </w:r>
    </w:p>
    <w:p w14:paraId="255982EF" w14:textId="16891F84" w:rsidR="00665807" w:rsidRPr="00293195" w:rsidRDefault="00665807" w:rsidP="00665807">
      <w:pPr>
        <w:pStyle w:val="Lijstalinea"/>
        <w:numPr>
          <w:ilvl w:val="0"/>
          <w:numId w:val="3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Zijn er relevante waarden benoemd</w:t>
      </w:r>
      <w:r w:rsidR="00E07C98" w:rsidRPr="00293195">
        <w:rPr>
          <w:color w:val="2E74B5" w:themeColor="accent5" w:themeShade="BF"/>
          <w:sz w:val="20"/>
          <w:szCs w:val="20"/>
        </w:rPr>
        <w:t xml:space="preserve"> en toegelicht?</w:t>
      </w:r>
    </w:p>
    <w:p w14:paraId="32A3D9DD" w14:textId="643FBD59" w:rsidR="00665807" w:rsidRPr="00293195" w:rsidRDefault="00665807" w:rsidP="00665807">
      <w:pPr>
        <w:pStyle w:val="Lijstalinea"/>
        <w:numPr>
          <w:ilvl w:val="0"/>
          <w:numId w:val="3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Zijn er relevante deugden benoemd</w:t>
      </w:r>
      <w:r w:rsidR="00E07C98" w:rsidRPr="00293195">
        <w:rPr>
          <w:color w:val="2E74B5" w:themeColor="accent5" w:themeShade="BF"/>
          <w:sz w:val="20"/>
          <w:szCs w:val="20"/>
        </w:rPr>
        <w:t xml:space="preserve"> en toegelicht</w:t>
      </w:r>
      <w:r w:rsidRPr="00293195">
        <w:rPr>
          <w:color w:val="2E74B5" w:themeColor="accent5" w:themeShade="BF"/>
          <w:sz w:val="20"/>
          <w:szCs w:val="20"/>
        </w:rPr>
        <w:t>?</w:t>
      </w:r>
    </w:p>
    <w:p w14:paraId="32282318" w14:textId="7C4FECD6" w:rsidR="00665807" w:rsidRPr="00293195" w:rsidRDefault="00E07C98" w:rsidP="00665807">
      <w:pPr>
        <w:pStyle w:val="Lijstalinea"/>
        <w:numPr>
          <w:ilvl w:val="0"/>
          <w:numId w:val="3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Zijn de normen, waarden en deugden tegenover elkaar geplaatst?</w:t>
      </w:r>
    </w:p>
    <w:p w14:paraId="213DCCAC" w14:textId="4718F8AA" w:rsidR="00E07C98" w:rsidRPr="00293195" w:rsidRDefault="00E07C98" w:rsidP="00665807">
      <w:pPr>
        <w:pStyle w:val="Lijstalinea"/>
        <w:numPr>
          <w:ilvl w:val="0"/>
          <w:numId w:val="3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 xml:space="preserve">Is </w:t>
      </w:r>
      <w:r w:rsidR="00484486" w:rsidRPr="00293195">
        <w:rPr>
          <w:color w:val="2E74B5" w:themeColor="accent5" w:themeShade="BF"/>
          <w:sz w:val="20"/>
          <w:szCs w:val="20"/>
        </w:rPr>
        <w:t>bij</w:t>
      </w:r>
      <w:r w:rsidRPr="00293195">
        <w:rPr>
          <w:color w:val="2E74B5" w:themeColor="accent5" w:themeShade="BF"/>
          <w:sz w:val="20"/>
          <w:szCs w:val="20"/>
        </w:rPr>
        <w:t xml:space="preserve"> elk moreel uitgangspunt helder</w:t>
      </w:r>
      <w:r w:rsidR="00484486" w:rsidRPr="00293195">
        <w:rPr>
          <w:color w:val="2E74B5" w:themeColor="accent5" w:themeShade="BF"/>
          <w:sz w:val="20"/>
          <w:szCs w:val="20"/>
        </w:rPr>
        <w:t xml:space="preserve"> toegelicht</w:t>
      </w:r>
      <w:r w:rsidRPr="00293195">
        <w:rPr>
          <w:color w:val="2E74B5" w:themeColor="accent5" w:themeShade="BF"/>
          <w:sz w:val="20"/>
          <w:szCs w:val="20"/>
        </w:rPr>
        <w:t xml:space="preserve"> hoe</w:t>
      </w:r>
      <w:r w:rsidR="0015037F" w:rsidRPr="00293195">
        <w:rPr>
          <w:color w:val="2E74B5" w:themeColor="accent5" w:themeShade="BF"/>
          <w:sz w:val="20"/>
          <w:szCs w:val="20"/>
        </w:rPr>
        <w:t xml:space="preserve"> en waarom</w:t>
      </w:r>
      <w:r w:rsidRPr="00293195">
        <w:rPr>
          <w:color w:val="2E74B5" w:themeColor="accent5" w:themeShade="BF"/>
          <w:sz w:val="20"/>
          <w:szCs w:val="20"/>
        </w:rPr>
        <w:t xml:space="preserve"> het een rol speelt in deze kwestie?</w:t>
      </w:r>
    </w:p>
    <w:p w14:paraId="111B21AB" w14:textId="5DB61F96" w:rsidR="001D0512" w:rsidRPr="00023B75" w:rsidRDefault="001D0512" w:rsidP="001D0512">
      <w:pPr>
        <w:rPr>
          <w:sz w:val="20"/>
          <w:szCs w:val="20"/>
        </w:rPr>
      </w:pPr>
      <w:r w:rsidRPr="00023B75">
        <w:rPr>
          <w:sz w:val="20"/>
          <w:szCs w:val="20"/>
        </w:rPr>
        <w:t xml:space="preserve">Ga in op de kwestie van verantwoordelijkheid. Wie is in deze kwestie waarvoor verantwoordelijk en waarom? </w:t>
      </w:r>
    </w:p>
    <w:p w14:paraId="2EE69430" w14:textId="11BDC4ED" w:rsidR="0015037F" w:rsidRPr="00293195" w:rsidRDefault="0015037F" w:rsidP="0015037F">
      <w:pPr>
        <w:pStyle w:val="Lijstalinea"/>
        <w:numPr>
          <w:ilvl w:val="0"/>
          <w:numId w:val="4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Zijn er verschillende verantwoordelijken benoemd en waar zij voor verantwoordelijk zijn?</w:t>
      </w:r>
    </w:p>
    <w:p w14:paraId="383874A4" w14:textId="744C9BE5" w:rsidR="0015037F" w:rsidRPr="00293195" w:rsidRDefault="0015037F" w:rsidP="0015037F">
      <w:pPr>
        <w:pStyle w:val="Lijstalinea"/>
        <w:numPr>
          <w:ilvl w:val="0"/>
          <w:numId w:val="4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Is de eigen verantwoordelijkheid (in het meewerken aan deze opdracht)</w:t>
      </w:r>
      <w:r w:rsidR="00A1640D" w:rsidRPr="00293195">
        <w:rPr>
          <w:color w:val="2E74B5" w:themeColor="accent5" w:themeShade="BF"/>
          <w:sz w:val="20"/>
          <w:szCs w:val="20"/>
        </w:rPr>
        <w:t xml:space="preserve"> beschreven</w:t>
      </w:r>
      <w:r w:rsidRPr="00293195">
        <w:rPr>
          <w:color w:val="2E74B5" w:themeColor="accent5" w:themeShade="BF"/>
          <w:sz w:val="20"/>
          <w:szCs w:val="20"/>
        </w:rPr>
        <w:t>?</w:t>
      </w:r>
    </w:p>
    <w:p w14:paraId="58E76161" w14:textId="62EA8A4F" w:rsidR="001D0512" w:rsidRPr="00023B75" w:rsidRDefault="001D0512" w:rsidP="001D0512">
      <w:pPr>
        <w:rPr>
          <w:sz w:val="20"/>
          <w:szCs w:val="20"/>
        </w:rPr>
      </w:pPr>
      <w:r w:rsidRPr="00023B75">
        <w:rPr>
          <w:sz w:val="20"/>
          <w:szCs w:val="20"/>
        </w:rPr>
        <w:t>Benoem diverse argumenten vóór en tegen het moreel dilemma in kwestie vanuit</w:t>
      </w:r>
      <w:r w:rsidR="002249BE">
        <w:rPr>
          <w:sz w:val="20"/>
          <w:szCs w:val="20"/>
        </w:rPr>
        <w:t>:</w:t>
      </w:r>
    </w:p>
    <w:p w14:paraId="10FE5773" w14:textId="21FEEBA3" w:rsidR="00DE17E0" w:rsidRPr="00023B75" w:rsidRDefault="001D0512" w:rsidP="00DE17E0">
      <w:pPr>
        <w:rPr>
          <w:sz w:val="20"/>
          <w:szCs w:val="20"/>
        </w:rPr>
      </w:pPr>
      <w:r w:rsidRPr="00023B75">
        <w:rPr>
          <w:sz w:val="20"/>
          <w:szCs w:val="20"/>
        </w:rPr>
        <w:t xml:space="preserve">De </w:t>
      </w:r>
      <w:proofErr w:type="spellStart"/>
      <w:r w:rsidRPr="00023B75">
        <w:rPr>
          <w:sz w:val="20"/>
          <w:szCs w:val="20"/>
        </w:rPr>
        <w:t>plichtethische</w:t>
      </w:r>
      <w:proofErr w:type="spellEnd"/>
      <w:r w:rsidRPr="00023B75">
        <w:rPr>
          <w:sz w:val="20"/>
          <w:szCs w:val="20"/>
        </w:rPr>
        <w:t xml:space="preserve"> invalshoek</w:t>
      </w:r>
    </w:p>
    <w:p w14:paraId="002BF6C9" w14:textId="07C368CF" w:rsidR="002249BE" w:rsidRPr="00293195" w:rsidRDefault="002249BE" w:rsidP="005B5C2F">
      <w:pPr>
        <w:pStyle w:val="Lijstalinea"/>
        <w:numPr>
          <w:ilvl w:val="0"/>
          <w:numId w:val="7"/>
        </w:numPr>
        <w:rPr>
          <w:color w:val="2E74B5" w:themeColor="accent5" w:themeShade="BF"/>
          <w:sz w:val="20"/>
          <w:szCs w:val="20"/>
        </w:rPr>
      </w:pPr>
      <w:bookmarkStart w:id="0" w:name="_Hlk168312744"/>
      <w:r w:rsidRPr="00293195">
        <w:rPr>
          <w:color w:val="2E74B5" w:themeColor="accent5" w:themeShade="BF"/>
          <w:sz w:val="20"/>
          <w:szCs w:val="20"/>
        </w:rPr>
        <w:t>Is er zowel een argument v</w:t>
      </w:r>
      <w:r w:rsidRPr="00293195">
        <w:rPr>
          <w:rFonts w:cstheme="minorHAnsi"/>
          <w:color w:val="2E74B5" w:themeColor="accent5" w:themeShade="BF"/>
          <w:sz w:val="20"/>
          <w:szCs w:val="20"/>
        </w:rPr>
        <w:t>óó</w:t>
      </w:r>
      <w:r w:rsidRPr="00293195">
        <w:rPr>
          <w:color w:val="2E74B5" w:themeColor="accent5" w:themeShade="BF"/>
          <w:sz w:val="20"/>
          <w:szCs w:val="20"/>
        </w:rPr>
        <w:t>r als tegen geformuleerd?</w:t>
      </w:r>
    </w:p>
    <w:bookmarkEnd w:id="0"/>
    <w:p w14:paraId="5A4B7298" w14:textId="577A0C05" w:rsidR="00DE17E0" w:rsidRPr="00293195" w:rsidRDefault="00DE17E0" w:rsidP="005B5C2F">
      <w:pPr>
        <w:pStyle w:val="Lijstalinea"/>
        <w:numPr>
          <w:ilvl w:val="0"/>
          <w:numId w:val="7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 xml:space="preserve">Bevatten de </w:t>
      </w:r>
      <w:proofErr w:type="spellStart"/>
      <w:r w:rsidRPr="00293195">
        <w:rPr>
          <w:color w:val="2E74B5" w:themeColor="accent5" w:themeShade="BF"/>
          <w:sz w:val="20"/>
          <w:szCs w:val="20"/>
        </w:rPr>
        <w:t>plichtethische</w:t>
      </w:r>
      <w:proofErr w:type="spellEnd"/>
      <w:r w:rsidRPr="00293195">
        <w:rPr>
          <w:color w:val="2E74B5" w:themeColor="accent5" w:themeShade="BF"/>
          <w:sz w:val="20"/>
          <w:szCs w:val="20"/>
        </w:rPr>
        <w:t xml:space="preserve"> argumenten </w:t>
      </w:r>
      <w:r w:rsidR="00FE515A" w:rsidRPr="00293195">
        <w:rPr>
          <w:color w:val="2E74B5" w:themeColor="accent5" w:themeShade="BF"/>
          <w:sz w:val="20"/>
          <w:szCs w:val="20"/>
        </w:rPr>
        <w:t>een norm die h</w:t>
      </w:r>
      <w:r w:rsidRPr="00293195">
        <w:rPr>
          <w:color w:val="2E74B5" w:themeColor="accent5" w:themeShade="BF"/>
          <w:sz w:val="20"/>
          <w:szCs w:val="20"/>
        </w:rPr>
        <w:t xml:space="preserve">elder geformuleerd </w:t>
      </w:r>
      <w:r w:rsidR="00FE515A" w:rsidRPr="00293195">
        <w:rPr>
          <w:color w:val="2E74B5" w:themeColor="accent5" w:themeShade="BF"/>
          <w:sz w:val="20"/>
          <w:szCs w:val="20"/>
        </w:rPr>
        <w:t>is</w:t>
      </w:r>
      <w:r w:rsidRPr="00293195">
        <w:rPr>
          <w:color w:val="2E74B5" w:themeColor="accent5" w:themeShade="BF"/>
          <w:sz w:val="20"/>
          <w:szCs w:val="20"/>
        </w:rPr>
        <w:t>?</w:t>
      </w:r>
    </w:p>
    <w:p w14:paraId="62FDA5D1" w14:textId="214FF378" w:rsidR="00325B0D" w:rsidRPr="00293195" w:rsidRDefault="00325B0D" w:rsidP="005B5C2F">
      <w:pPr>
        <w:pStyle w:val="Lijstalinea"/>
        <w:numPr>
          <w:ilvl w:val="0"/>
          <w:numId w:val="7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 xml:space="preserve">Komen de normen in de </w:t>
      </w:r>
      <w:proofErr w:type="spellStart"/>
      <w:r w:rsidRPr="00293195">
        <w:rPr>
          <w:color w:val="2E74B5" w:themeColor="accent5" w:themeShade="BF"/>
          <w:sz w:val="20"/>
          <w:szCs w:val="20"/>
        </w:rPr>
        <w:t>plichtethische</w:t>
      </w:r>
      <w:proofErr w:type="spellEnd"/>
      <w:r w:rsidRPr="00293195">
        <w:rPr>
          <w:color w:val="2E74B5" w:themeColor="accent5" w:themeShade="BF"/>
          <w:sz w:val="20"/>
          <w:szCs w:val="20"/>
        </w:rPr>
        <w:t xml:space="preserve"> argumenten overeen met de morele uitgangspunten die eerder benoemd zijn?</w:t>
      </w:r>
    </w:p>
    <w:p w14:paraId="133BF8C5" w14:textId="38F56781" w:rsidR="00203B23" w:rsidRPr="00293195" w:rsidRDefault="00203B23" w:rsidP="00203B23">
      <w:pPr>
        <w:pStyle w:val="Lijstalinea"/>
        <w:numPr>
          <w:ilvl w:val="0"/>
          <w:numId w:val="7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Wordt hiermee een argument geformuleerd?</w:t>
      </w:r>
    </w:p>
    <w:p w14:paraId="39909B80" w14:textId="0EF9DD3E" w:rsidR="0009470E" w:rsidRPr="00293195" w:rsidRDefault="0009470E" w:rsidP="00203B23">
      <w:pPr>
        <w:pStyle w:val="Lijstalinea"/>
        <w:numPr>
          <w:ilvl w:val="0"/>
          <w:numId w:val="7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Wordt dit argument voldoende en genuanceerd onderbouwd?</w:t>
      </w:r>
    </w:p>
    <w:p w14:paraId="06B77184" w14:textId="2C52EEB1" w:rsidR="001D0512" w:rsidRPr="00023B75" w:rsidRDefault="001D0512" w:rsidP="001D0512">
      <w:pPr>
        <w:rPr>
          <w:sz w:val="20"/>
          <w:szCs w:val="20"/>
        </w:rPr>
      </w:pPr>
      <w:r w:rsidRPr="00023B75">
        <w:rPr>
          <w:sz w:val="20"/>
          <w:szCs w:val="20"/>
        </w:rPr>
        <w:t xml:space="preserve">De </w:t>
      </w:r>
      <w:proofErr w:type="spellStart"/>
      <w:r w:rsidRPr="00023B75">
        <w:rPr>
          <w:sz w:val="20"/>
          <w:szCs w:val="20"/>
        </w:rPr>
        <w:t>gevolgenethische</w:t>
      </w:r>
      <w:proofErr w:type="spellEnd"/>
      <w:r w:rsidRPr="00023B75">
        <w:rPr>
          <w:sz w:val="20"/>
          <w:szCs w:val="20"/>
        </w:rPr>
        <w:t xml:space="preserve"> invalshoek</w:t>
      </w:r>
    </w:p>
    <w:p w14:paraId="4990CE3E" w14:textId="77777777" w:rsidR="002249BE" w:rsidRPr="00293195" w:rsidRDefault="002249BE" w:rsidP="002249BE">
      <w:pPr>
        <w:pStyle w:val="Lijstalinea"/>
        <w:numPr>
          <w:ilvl w:val="0"/>
          <w:numId w:val="8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Is er zowel een argument v</w:t>
      </w:r>
      <w:r w:rsidRPr="00293195">
        <w:rPr>
          <w:rFonts w:cstheme="minorHAnsi"/>
          <w:color w:val="2E74B5" w:themeColor="accent5" w:themeShade="BF"/>
          <w:sz w:val="20"/>
          <w:szCs w:val="20"/>
        </w:rPr>
        <w:t>óó</w:t>
      </w:r>
      <w:r w:rsidRPr="00293195">
        <w:rPr>
          <w:color w:val="2E74B5" w:themeColor="accent5" w:themeShade="BF"/>
          <w:sz w:val="20"/>
          <w:szCs w:val="20"/>
        </w:rPr>
        <w:t>r als tegen geformuleerd?</w:t>
      </w:r>
    </w:p>
    <w:p w14:paraId="049BBC98" w14:textId="6CD7CFA5" w:rsidR="00FE515A" w:rsidRPr="00293195" w:rsidRDefault="00FE515A" w:rsidP="00FE515A">
      <w:pPr>
        <w:pStyle w:val="Lijstalinea"/>
        <w:numPr>
          <w:ilvl w:val="0"/>
          <w:numId w:val="8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Zijn de gevolgen voor de meest relevante betrokkenen in kaart gebracht?</w:t>
      </w:r>
    </w:p>
    <w:p w14:paraId="24CD54A7" w14:textId="67D30162" w:rsidR="00FE515A" w:rsidRPr="00293195" w:rsidRDefault="00FE515A" w:rsidP="00FE515A">
      <w:pPr>
        <w:pStyle w:val="Lijstalinea"/>
        <w:numPr>
          <w:ilvl w:val="0"/>
          <w:numId w:val="8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Worden die gevolgen tegen elkaar afgewogen?</w:t>
      </w:r>
    </w:p>
    <w:p w14:paraId="4B92502C" w14:textId="24E8EB8A" w:rsidR="00FE515A" w:rsidRPr="00293195" w:rsidRDefault="00FE515A" w:rsidP="00FE515A">
      <w:pPr>
        <w:pStyle w:val="Lijstalinea"/>
        <w:numPr>
          <w:ilvl w:val="0"/>
          <w:numId w:val="8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 xml:space="preserve">Wordt die afweging in voldoende mate onderbouwd (bijv. met </w:t>
      </w:r>
      <w:proofErr w:type="spellStart"/>
      <w:r w:rsidRPr="00293195">
        <w:rPr>
          <w:color w:val="2E74B5" w:themeColor="accent5" w:themeShade="BF"/>
          <w:sz w:val="20"/>
          <w:szCs w:val="20"/>
        </w:rPr>
        <w:t>Bentham’s</w:t>
      </w:r>
      <w:proofErr w:type="spellEnd"/>
      <w:r w:rsidRPr="00293195">
        <w:rPr>
          <w:color w:val="2E74B5" w:themeColor="accent5" w:themeShade="BF"/>
          <w:sz w:val="20"/>
          <w:szCs w:val="20"/>
        </w:rPr>
        <w:t xml:space="preserve"> criteria)?</w:t>
      </w:r>
    </w:p>
    <w:p w14:paraId="16A0C5EE" w14:textId="7FA0F017" w:rsidR="00982BF1" w:rsidRPr="00293195" w:rsidRDefault="00982BF1" w:rsidP="00FE515A">
      <w:pPr>
        <w:pStyle w:val="Lijstalinea"/>
        <w:numPr>
          <w:ilvl w:val="0"/>
          <w:numId w:val="8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Wordt hiermee een argument geformuleerd?</w:t>
      </w:r>
    </w:p>
    <w:p w14:paraId="468A8402" w14:textId="11764631" w:rsidR="001D0512" w:rsidRPr="00023B75" w:rsidRDefault="001D0512" w:rsidP="001D0512">
      <w:pPr>
        <w:rPr>
          <w:sz w:val="20"/>
          <w:szCs w:val="20"/>
        </w:rPr>
      </w:pPr>
      <w:r w:rsidRPr="00023B75">
        <w:rPr>
          <w:sz w:val="20"/>
          <w:szCs w:val="20"/>
        </w:rPr>
        <w:lastRenderedPageBreak/>
        <w:t xml:space="preserve">De </w:t>
      </w:r>
      <w:proofErr w:type="spellStart"/>
      <w:r w:rsidRPr="00023B75">
        <w:rPr>
          <w:sz w:val="20"/>
          <w:szCs w:val="20"/>
        </w:rPr>
        <w:t>deugdethische</w:t>
      </w:r>
      <w:proofErr w:type="spellEnd"/>
      <w:r w:rsidRPr="00023B75">
        <w:rPr>
          <w:sz w:val="20"/>
          <w:szCs w:val="20"/>
        </w:rPr>
        <w:t xml:space="preserve"> invalshoek</w:t>
      </w:r>
    </w:p>
    <w:p w14:paraId="65DDAA48" w14:textId="77777777" w:rsidR="002249BE" w:rsidRPr="00293195" w:rsidRDefault="002249BE" w:rsidP="002249BE">
      <w:pPr>
        <w:pStyle w:val="Lijstalinea"/>
        <w:numPr>
          <w:ilvl w:val="0"/>
          <w:numId w:val="9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Is er zowel een argument v</w:t>
      </w:r>
      <w:r w:rsidRPr="00293195">
        <w:rPr>
          <w:rFonts w:cstheme="minorHAnsi"/>
          <w:color w:val="2E74B5" w:themeColor="accent5" w:themeShade="BF"/>
          <w:sz w:val="20"/>
          <w:szCs w:val="20"/>
        </w:rPr>
        <w:t>óó</w:t>
      </w:r>
      <w:r w:rsidRPr="00293195">
        <w:rPr>
          <w:color w:val="2E74B5" w:themeColor="accent5" w:themeShade="BF"/>
          <w:sz w:val="20"/>
          <w:szCs w:val="20"/>
        </w:rPr>
        <w:t>r als tegen geformuleerd?</w:t>
      </w:r>
    </w:p>
    <w:p w14:paraId="016F80C6" w14:textId="3548FAF7" w:rsidR="002B7CB9" w:rsidRPr="00293195" w:rsidRDefault="002B7CB9" w:rsidP="002B7CB9">
      <w:pPr>
        <w:pStyle w:val="Lijstalinea"/>
        <w:numPr>
          <w:ilvl w:val="0"/>
          <w:numId w:val="9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 xml:space="preserve">Bevatten de </w:t>
      </w:r>
      <w:proofErr w:type="spellStart"/>
      <w:r w:rsidRPr="00293195">
        <w:rPr>
          <w:color w:val="2E74B5" w:themeColor="accent5" w:themeShade="BF"/>
          <w:sz w:val="20"/>
          <w:szCs w:val="20"/>
        </w:rPr>
        <w:t>deugdethische</w:t>
      </w:r>
      <w:proofErr w:type="spellEnd"/>
      <w:r w:rsidRPr="00293195">
        <w:rPr>
          <w:color w:val="2E74B5" w:themeColor="accent5" w:themeShade="BF"/>
          <w:sz w:val="20"/>
          <w:szCs w:val="20"/>
        </w:rPr>
        <w:t xml:space="preserve"> argumenten een expliciete deugd (= positieve karaktereigenschap)?</w:t>
      </w:r>
    </w:p>
    <w:p w14:paraId="4BD0AD79" w14:textId="3E0AD6C7" w:rsidR="003E2189" w:rsidRPr="00293195" w:rsidRDefault="003E2189" w:rsidP="002B7CB9">
      <w:pPr>
        <w:pStyle w:val="Lijstalinea"/>
        <w:numPr>
          <w:ilvl w:val="0"/>
          <w:numId w:val="9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 xml:space="preserve">Is het wel een deugd van jou </w:t>
      </w:r>
      <w:r w:rsidR="00FD78B4" w:rsidRPr="00293195">
        <w:rPr>
          <w:color w:val="2E74B5" w:themeColor="accent5" w:themeShade="BF"/>
          <w:sz w:val="20"/>
          <w:szCs w:val="20"/>
        </w:rPr>
        <w:t xml:space="preserve">/ jullie </w:t>
      </w:r>
      <w:r w:rsidRPr="00293195">
        <w:rPr>
          <w:color w:val="2E74B5" w:themeColor="accent5" w:themeShade="BF"/>
          <w:sz w:val="20"/>
          <w:szCs w:val="20"/>
        </w:rPr>
        <w:t>(als eigenaar van het moreel dilemma)?</w:t>
      </w:r>
    </w:p>
    <w:p w14:paraId="7961A1DD" w14:textId="0B7322F0" w:rsidR="002B7CB9" w:rsidRPr="00293195" w:rsidRDefault="002B7CB9" w:rsidP="002B7CB9">
      <w:pPr>
        <w:pStyle w:val="Lijstalinea"/>
        <w:numPr>
          <w:ilvl w:val="0"/>
          <w:numId w:val="9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Wordt de wijze waarop de deugd een rol speelt goed toegelicht?</w:t>
      </w:r>
      <w:r w:rsidR="00A974C8" w:rsidRPr="00293195">
        <w:rPr>
          <w:color w:val="2E74B5" w:themeColor="accent5" w:themeShade="BF"/>
          <w:sz w:val="20"/>
          <w:szCs w:val="20"/>
        </w:rPr>
        <w:t xml:space="preserve"> (bijv. zorgzaam -&gt; voor wie</w:t>
      </w:r>
      <w:r w:rsidR="001A64D5" w:rsidRPr="00293195">
        <w:rPr>
          <w:color w:val="2E74B5" w:themeColor="accent5" w:themeShade="BF"/>
          <w:sz w:val="20"/>
          <w:szCs w:val="20"/>
        </w:rPr>
        <w:t xml:space="preserve"> en hoe</w:t>
      </w:r>
      <w:r w:rsidR="00A974C8" w:rsidRPr="00293195">
        <w:rPr>
          <w:color w:val="2E74B5" w:themeColor="accent5" w:themeShade="BF"/>
          <w:sz w:val="20"/>
          <w:szCs w:val="20"/>
        </w:rPr>
        <w:t>?)</w:t>
      </w:r>
    </w:p>
    <w:p w14:paraId="654F51EC" w14:textId="77777777" w:rsidR="007B5CC4" w:rsidRPr="00293195" w:rsidRDefault="007B5CC4" w:rsidP="007B5CC4">
      <w:pPr>
        <w:pStyle w:val="Lijstalinea"/>
        <w:numPr>
          <w:ilvl w:val="0"/>
          <w:numId w:val="9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Wordt hiermee een argument geformuleerd?</w:t>
      </w:r>
    </w:p>
    <w:p w14:paraId="2F06C4CB" w14:textId="77777777" w:rsidR="007B5CC4" w:rsidRPr="00293195" w:rsidRDefault="007B5CC4" w:rsidP="007B5CC4">
      <w:pPr>
        <w:pStyle w:val="Lijstalinea"/>
        <w:numPr>
          <w:ilvl w:val="0"/>
          <w:numId w:val="9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Wordt dit argument voldoende en genuanceerd onderbouwd?</w:t>
      </w:r>
    </w:p>
    <w:p w14:paraId="4AF71D43" w14:textId="5C9DA224" w:rsidR="001D0512" w:rsidRPr="00023B75" w:rsidRDefault="001D0512" w:rsidP="001D0512">
      <w:pPr>
        <w:rPr>
          <w:sz w:val="20"/>
          <w:szCs w:val="20"/>
        </w:rPr>
      </w:pPr>
      <w:r w:rsidRPr="00023B75">
        <w:rPr>
          <w:sz w:val="20"/>
          <w:szCs w:val="20"/>
        </w:rPr>
        <w:t>Benoem je moreel oordeel. Dit oordeel is een afgewogen antwoord op je morele vraag.</w:t>
      </w:r>
    </w:p>
    <w:p w14:paraId="39093FB1" w14:textId="7F3AACEF" w:rsidR="00AF0D09" w:rsidRPr="00293195" w:rsidRDefault="00AF0D09" w:rsidP="00AF0D09">
      <w:pPr>
        <w:pStyle w:val="Lijstalinea"/>
        <w:numPr>
          <w:ilvl w:val="0"/>
          <w:numId w:val="10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Is er een helder moreel oordeel geformuleerd dat de morele vraag daadwerkelijk beantwoord</w:t>
      </w:r>
      <w:r w:rsidR="00F6147E" w:rsidRPr="00293195">
        <w:rPr>
          <w:color w:val="2E74B5" w:themeColor="accent5" w:themeShade="BF"/>
          <w:sz w:val="20"/>
          <w:szCs w:val="20"/>
        </w:rPr>
        <w:t>t</w:t>
      </w:r>
      <w:r w:rsidRPr="00293195">
        <w:rPr>
          <w:color w:val="2E74B5" w:themeColor="accent5" w:themeShade="BF"/>
          <w:sz w:val="20"/>
          <w:szCs w:val="20"/>
        </w:rPr>
        <w:t>?</w:t>
      </w:r>
    </w:p>
    <w:p w14:paraId="72862539" w14:textId="48E16840" w:rsidR="00AF0D09" w:rsidRPr="00293195" w:rsidRDefault="00A072A3" w:rsidP="00AF0D09">
      <w:pPr>
        <w:pStyle w:val="Lijstalinea"/>
        <w:numPr>
          <w:ilvl w:val="0"/>
          <w:numId w:val="10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Is dit oordeel voldoende ondersteund door de genoemde argumenten?</w:t>
      </w:r>
    </w:p>
    <w:p w14:paraId="0A69418F" w14:textId="37D6F7BA" w:rsidR="00A072A3" w:rsidRPr="00293195" w:rsidRDefault="00A072A3" w:rsidP="00AF0D09">
      <w:pPr>
        <w:pStyle w:val="Lijstalinea"/>
        <w:numPr>
          <w:ilvl w:val="0"/>
          <w:numId w:val="10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 xml:space="preserve">Is helder </w:t>
      </w:r>
      <w:r w:rsidR="009A17CE" w:rsidRPr="00293195">
        <w:rPr>
          <w:color w:val="2E74B5" w:themeColor="accent5" w:themeShade="BF"/>
          <w:sz w:val="20"/>
          <w:szCs w:val="20"/>
        </w:rPr>
        <w:t xml:space="preserve">verwoord </w:t>
      </w:r>
      <w:r w:rsidRPr="00293195">
        <w:rPr>
          <w:color w:val="2E74B5" w:themeColor="accent5" w:themeShade="BF"/>
          <w:sz w:val="20"/>
          <w:szCs w:val="20"/>
        </w:rPr>
        <w:t>waarom de argumenten voor het oordeel zwaarder wegen dan de tegenargumenten?</w:t>
      </w:r>
    </w:p>
    <w:p w14:paraId="05746CA8" w14:textId="41271494" w:rsidR="005B1773" w:rsidRPr="00023B75" w:rsidRDefault="001D0512" w:rsidP="001D0512">
      <w:pPr>
        <w:rPr>
          <w:sz w:val="20"/>
          <w:szCs w:val="20"/>
        </w:rPr>
      </w:pPr>
      <w:r w:rsidRPr="00023B75">
        <w:rPr>
          <w:sz w:val="20"/>
          <w:szCs w:val="20"/>
        </w:rPr>
        <w:t>Reflecteer kritisch op het oordeel.</w:t>
      </w:r>
    </w:p>
    <w:p w14:paraId="134D4C95" w14:textId="2F836E52" w:rsidR="00B844E8" w:rsidRPr="00293195" w:rsidRDefault="00B844E8" w:rsidP="00B844E8">
      <w:pPr>
        <w:pStyle w:val="Lijstalinea"/>
        <w:numPr>
          <w:ilvl w:val="0"/>
          <w:numId w:val="11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Is de wederkerigheidsvraag (wat als het jou of jouw familie zou overkomen?) gesteld en beantwoord?</w:t>
      </w:r>
    </w:p>
    <w:p w14:paraId="602C143B" w14:textId="6A5A04B8" w:rsidR="00B844E8" w:rsidRPr="00293195" w:rsidRDefault="00B844E8" w:rsidP="00B844E8">
      <w:pPr>
        <w:pStyle w:val="Lijstalinea"/>
        <w:numPr>
          <w:ilvl w:val="0"/>
          <w:numId w:val="11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Is de universaliteitsvraag (wat als iedereen in soortgelijke situaties dezelfde keuze zou maken) gesteld en beantwoord?</w:t>
      </w:r>
    </w:p>
    <w:p w14:paraId="1A73F3A4" w14:textId="7E922A7E" w:rsidR="00B844E8" w:rsidRPr="00293195" w:rsidRDefault="00ED0243" w:rsidP="00B844E8">
      <w:pPr>
        <w:pStyle w:val="Lijstalinea"/>
        <w:numPr>
          <w:ilvl w:val="0"/>
          <w:numId w:val="11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Is er gecontroleerd of de antwoorden kloppen met het moreel oordeel?</w:t>
      </w:r>
    </w:p>
    <w:p w14:paraId="4875106B" w14:textId="37AB0B56" w:rsidR="00ED0243" w:rsidRPr="00293195" w:rsidRDefault="00ED0243" w:rsidP="00B844E8">
      <w:pPr>
        <w:pStyle w:val="Lijstalinea"/>
        <w:numPr>
          <w:ilvl w:val="0"/>
          <w:numId w:val="11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Wanneer de antwoorden afwijken van het</w:t>
      </w:r>
      <w:r w:rsidR="008830FC" w:rsidRPr="00293195">
        <w:rPr>
          <w:color w:val="2E74B5" w:themeColor="accent5" w:themeShade="BF"/>
          <w:sz w:val="20"/>
          <w:szCs w:val="20"/>
        </w:rPr>
        <w:t xml:space="preserve"> eerdere</w:t>
      </w:r>
      <w:r w:rsidRPr="00293195">
        <w:rPr>
          <w:color w:val="2E74B5" w:themeColor="accent5" w:themeShade="BF"/>
          <w:sz w:val="20"/>
          <w:szCs w:val="20"/>
        </w:rPr>
        <w:t xml:space="preserve"> oordeel: heeft er een nieuwe afweging plaatsgevonden</w:t>
      </w:r>
      <w:r w:rsidR="00156B4B" w:rsidRPr="00293195">
        <w:rPr>
          <w:color w:val="2E74B5" w:themeColor="accent5" w:themeShade="BF"/>
          <w:sz w:val="20"/>
          <w:szCs w:val="20"/>
        </w:rPr>
        <w:t>?</w:t>
      </w:r>
    </w:p>
    <w:p w14:paraId="470161A0" w14:textId="3DB87914" w:rsidR="00F27714" w:rsidRDefault="00F27714" w:rsidP="00ED6E6D">
      <w:pPr>
        <w:spacing w:line="240" w:lineRule="auto"/>
        <w:rPr>
          <w:rFonts w:cstheme="minorHAnsi"/>
          <w:sz w:val="20"/>
          <w:szCs w:val="20"/>
        </w:rPr>
      </w:pPr>
      <w:r w:rsidRPr="00F27714">
        <w:rPr>
          <w:rFonts w:cstheme="minorHAnsi"/>
          <w:sz w:val="20"/>
          <w:szCs w:val="20"/>
        </w:rPr>
        <w:t>Nuancering (indien van toepassing): voeg concrete handelingsopties toe m.b.t. de technologie, omgeving en gebruiker.</w:t>
      </w:r>
    </w:p>
    <w:p w14:paraId="448507ED" w14:textId="1A4D1E2D" w:rsidR="00FB3586" w:rsidRPr="00293195" w:rsidRDefault="00FB3586" w:rsidP="00ED6E6D">
      <w:pPr>
        <w:pStyle w:val="Lijstalinea"/>
        <w:numPr>
          <w:ilvl w:val="0"/>
          <w:numId w:val="14"/>
        </w:numPr>
        <w:spacing w:line="240" w:lineRule="auto"/>
        <w:rPr>
          <w:rFonts w:cstheme="minorHAnsi"/>
          <w:color w:val="2E74B5" w:themeColor="accent5" w:themeShade="BF"/>
          <w:sz w:val="20"/>
          <w:szCs w:val="20"/>
        </w:rPr>
      </w:pPr>
      <w:r w:rsidRPr="00293195">
        <w:rPr>
          <w:rFonts w:cstheme="minorHAnsi"/>
          <w:color w:val="2E74B5" w:themeColor="accent5" w:themeShade="BF"/>
          <w:sz w:val="20"/>
          <w:szCs w:val="20"/>
        </w:rPr>
        <w:t>Zijn er concrete handelingsopties toegevoegd m.b.t. de technologie?</w:t>
      </w:r>
    </w:p>
    <w:p w14:paraId="692B20E5" w14:textId="75B444C6" w:rsidR="00FB3586" w:rsidRPr="00293195" w:rsidRDefault="00FB3586" w:rsidP="00ED6E6D">
      <w:pPr>
        <w:pStyle w:val="Lijstalinea"/>
        <w:numPr>
          <w:ilvl w:val="0"/>
          <w:numId w:val="14"/>
        </w:numPr>
        <w:spacing w:line="240" w:lineRule="auto"/>
        <w:rPr>
          <w:rFonts w:cstheme="minorHAnsi"/>
          <w:color w:val="2E74B5" w:themeColor="accent5" w:themeShade="BF"/>
          <w:sz w:val="20"/>
          <w:szCs w:val="20"/>
        </w:rPr>
      </w:pPr>
      <w:r w:rsidRPr="00293195">
        <w:rPr>
          <w:rFonts w:cstheme="minorHAnsi"/>
          <w:color w:val="2E74B5" w:themeColor="accent5" w:themeShade="BF"/>
          <w:sz w:val="20"/>
          <w:szCs w:val="20"/>
        </w:rPr>
        <w:t xml:space="preserve">Zijn er concrete handelingsopties toegevoegd m.b.t. de </w:t>
      </w:r>
      <w:r w:rsidR="00ED6E6D" w:rsidRPr="00293195">
        <w:rPr>
          <w:rFonts w:cstheme="minorHAnsi"/>
          <w:color w:val="2E74B5" w:themeColor="accent5" w:themeShade="BF"/>
          <w:sz w:val="20"/>
          <w:szCs w:val="20"/>
        </w:rPr>
        <w:t>omgeving</w:t>
      </w:r>
      <w:r w:rsidRPr="00293195">
        <w:rPr>
          <w:rFonts w:cstheme="minorHAnsi"/>
          <w:color w:val="2E74B5" w:themeColor="accent5" w:themeShade="BF"/>
          <w:sz w:val="20"/>
          <w:szCs w:val="20"/>
        </w:rPr>
        <w:t>?</w:t>
      </w:r>
    </w:p>
    <w:p w14:paraId="3699ECD3" w14:textId="73D9B422" w:rsidR="00FB3586" w:rsidRPr="00293195" w:rsidRDefault="00FB3586" w:rsidP="00ED6E6D">
      <w:pPr>
        <w:pStyle w:val="Lijstalinea"/>
        <w:numPr>
          <w:ilvl w:val="0"/>
          <w:numId w:val="14"/>
        </w:numPr>
        <w:spacing w:line="240" w:lineRule="auto"/>
        <w:rPr>
          <w:rFonts w:cstheme="minorHAnsi"/>
          <w:color w:val="2E74B5" w:themeColor="accent5" w:themeShade="BF"/>
          <w:sz w:val="20"/>
          <w:szCs w:val="20"/>
        </w:rPr>
      </w:pPr>
      <w:r w:rsidRPr="00293195">
        <w:rPr>
          <w:rFonts w:cstheme="minorHAnsi"/>
          <w:color w:val="2E74B5" w:themeColor="accent5" w:themeShade="BF"/>
          <w:sz w:val="20"/>
          <w:szCs w:val="20"/>
        </w:rPr>
        <w:t xml:space="preserve">Zijn er concrete handelingsopties toegevoegd m.b.t. de </w:t>
      </w:r>
      <w:r w:rsidR="00ED6E6D" w:rsidRPr="00293195">
        <w:rPr>
          <w:rFonts w:cstheme="minorHAnsi"/>
          <w:color w:val="2E74B5" w:themeColor="accent5" w:themeShade="BF"/>
          <w:sz w:val="20"/>
          <w:szCs w:val="20"/>
        </w:rPr>
        <w:t>gebruiker</w:t>
      </w:r>
      <w:r w:rsidRPr="00293195">
        <w:rPr>
          <w:rFonts w:cstheme="minorHAnsi"/>
          <w:color w:val="2E74B5" w:themeColor="accent5" w:themeShade="BF"/>
          <w:sz w:val="20"/>
          <w:szCs w:val="20"/>
        </w:rPr>
        <w:t>?</w:t>
      </w:r>
    </w:p>
    <w:p w14:paraId="1B8B7041" w14:textId="7DC6A314" w:rsidR="00FB3586" w:rsidRPr="00293195" w:rsidRDefault="00A304A9" w:rsidP="00ED6E6D">
      <w:pPr>
        <w:pStyle w:val="Lijstalinea"/>
        <w:numPr>
          <w:ilvl w:val="0"/>
          <w:numId w:val="14"/>
        </w:numPr>
        <w:spacing w:line="240" w:lineRule="auto"/>
        <w:rPr>
          <w:rFonts w:cstheme="minorHAnsi"/>
          <w:color w:val="2E74B5" w:themeColor="accent5" w:themeShade="BF"/>
          <w:sz w:val="20"/>
          <w:szCs w:val="20"/>
        </w:rPr>
      </w:pPr>
      <w:r w:rsidRPr="00293195">
        <w:rPr>
          <w:rFonts w:cstheme="minorHAnsi"/>
          <w:color w:val="2E74B5" w:themeColor="accent5" w:themeShade="BF"/>
          <w:sz w:val="20"/>
          <w:szCs w:val="20"/>
        </w:rPr>
        <w:t xml:space="preserve">Is goed </w:t>
      </w:r>
      <w:r w:rsidR="002E62F3" w:rsidRPr="00293195">
        <w:rPr>
          <w:rFonts w:cstheme="minorHAnsi"/>
          <w:color w:val="2E74B5" w:themeColor="accent5" w:themeShade="BF"/>
          <w:sz w:val="20"/>
          <w:szCs w:val="20"/>
        </w:rPr>
        <w:t>overwogen en toegelicht wat</w:t>
      </w:r>
      <w:r w:rsidR="00ED1EC4" w:rsidRPr="00293195">
        <w:rPr>
          <w:rFonts w:cstheme="minorHAnsi"/>
          <w:color w:val="2E74B5" w:themeColor="accent5" w:themeShade="BF"/>
          <w:sz w:val="20"/>
          <w:szCs w:val="20"/>
        </w:rPr>
        <w:t xml:space="preserve"> deze handelingsopties nu concreet </w:t>
      </w:r>
      <w:r w:rsidR="002E62F3" w:rsidRPr="00293195">
        <w:rPr>
          <w:rFonts w:cstheme="minorHAnsi"/>
          <w:color w:val="2E74B5" w:themeColor="accent5" w:themeShade="BF"/>
          <w:sz w:val="20"/>
          <w:szCs w:val="20"/>
        </w:rPr>
        <w:t xml:space="preserve">betekenen </w:t>
      </w:r>
      <w:r w:rsidR="00ED1EC4" w:rsidRPr="00293195">
        <w:rPr>
          <w:rFonts w:cstheme="minorHAnsi"/>
          <w:color w:val="2E74B5" w:themeColor="accent5" w:themeShade="BF"/>
          <w:sz w:val="20"/>
          <w:szCs w:val="20"/>
        </w:rPr>
        <w:t>voor de uitvoering van je</w:t>
      </w:r>
      <w:r w:rsidR="002E62F3" w:rsidRPr="00293195">
        <w:rPr>
          <w:rFonts w:cstheme="minorHAnsi"/>
          <w:color w:val="2E74B5" w:themeColor="accent5" w:themeShade="BF"/>
          <w:sz w:val="20"/>
          <w:szCs w:val="20"/>
        </w:rPr>
        <w:t xml:space="preserve"> / jullie</w:t>
      </w:r>
      <w:r w:rsidR="00ED1EC4" w:rsidRPr="00293195">
        <w:rPr>
          <w:rFonts w:cstheme="minorHAnsi"/>
          <w:color w:val="2E74B5" w:themeColor="accent5" w:themeShade="BF"/>
          <w:sz w:val="20"/>
          <w:szCs w:val="20"/>
        </w:rPr>
        <w:t xml:space="preserve"> project?</w:t>
      </w:r>
    </w:p>
    <w:p w14:paraId="1D98C6A7" w14:textId="4B7350AC" w:rsidR="00955BEE" w:rsidRPr="00955BEE" w:rsidRDefault="00040BA4" w:rsidP="00955BEE">
      <w:pPr>
        <w:rPr>
          <w:sz w:val="20"/>
          <w:szCs w:val="20"/>
        </w:rPr>
      </w:pPr>
      <w:r>
        <w:rPr>
          <w:sz w:val="20"/>
          <w:szCs w:val="20"/>
        </w:rPr>
        <w:t>Terugblik stappenplan: eigen morele grens</w:t>
      </w:r>
    </w:p>
    <w:p w14:paraId="4CFA3E69" w14:textId="706988CF" w:rsidR="00623931" w:rsidRPr="00293195" w:rsidRDefault="00CD4569" w:rsidP="00955BEE">
      <w:pPr>
        <w:pStyle w:val="Lijstalinea"/>
        <w:numPr>
          <w:ilvl w:val="0"/>
          <w:numId w:val="12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Is</w:t>
      </w:r>
      <w:r w:rsidR="00955BEE" w:rsidRPr="00293195">
        <w:rPr>
          <w:color w:val="2E74B5" w:themeColor="accent5" w:themeShade="BF"/>
          <w:sz w:val="20"/>
          <w:szCs w:val="20"/>
        </w:rPr>
        <w:t xml:space="preserve"> de individuele morele grens </w:t>
      </w:r>
      <w:r w:rsidRPr="00293195">
        <w:rPr>
          <w:color w:val="2E74B5" w:themeColor="accent5" w:themeShade="BF"/>
          <w:sz w:val="20"/>
          <w:szCs w:val="20"/>
        </w:rPr>
        <w:t>aangegeven en toegelicht</w:t>
      </w:r>
      <w:r w:rsidR="00623931" w:rsidRPr="00293195">
        <w:rPr>
          <w:color w:val="2E74B5" w:themeColor="accent5" w:themeShade="BF"/>
          <w:sz w:val="20"/>
          <w:szCs w:val="20"/>
        </w:rPr>
        <w:t>?</w:t>
      </w:r>
      <w:r w:rsidR="00D819CF" w:rsidRPr="00293195">
        <w:rPr>
          <w:color w:val="2E74B5" w:themeColor="accent5" w:themeShade="BF"/>
          <w:sz w:val="20"/>
          <w:szCs w:val="20"/>
        </w:rPr>
        <w:t xml:space="preserve"> </w:t>
      </w:r>
    </w:p>
    <w:p w14:paraId="48A93E58" w14:textId="6E199B25" w:rsidR="00955BEE" w:rsidRPr="00293195" w:rsidRDefault="00623931" w:rsidP="00955BEE">
      <w:pPr>
        <w:pStyle w:val="Lijstalinea"/>
        <w:numPr>
          <w:ilvl w:val="0"/>
          <w:numId w:val="12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W</w:t>
      </w:r>
      <w:r w:rsidR="00D819CF" w:rsidRPr="00293195">
        <w:rPr>
          <w:color w:val="2E74B5" w:themeColor="accent5" w:themeShade="BF"/>
          <w:sz w:val="20"/>
          <w:szCs w:val="20"/>
        </w:rPr>
        <w:t xml:space="preserve">ordt er </w:t>
      </w:r>
      <w:r w:rsidR="009A6572" w:rsidRPr="00293195">
        <w:rPr>
          <w:color w:val="2E74B5" w:themeColor="accent5" w:themeShade="BF"/>
          <w:sz w:val="20"/>
          <w:szCs w:val="20"/>
        </w:rPr>
        <w:t xml:space="preserve">in de uitwerking </w:t>
      </w:r>
      <w:r w:rsidR="00D819CF" w:rsidRPr="00293195">
        <w:rPr>
          <w:color w:val="2E74B5" w:themeColor="accent5" w:themeShade="BF"/>
          <w:sz w:val="20"/>
          <w:szCs w:val="20"/>
        </w:rPr>
        <w:t>aandacht besteed aan de eigen morele verantwoordelijkheid</w:t>
      </w:r>
      <w:r w:rsidR="00955BEE" w:rsidRPr="00293195">
        <w:rPr>
          <w:color w:val="2E74B5" w:themeColor="accent5" w:themeShade="BF"/>
          <w:sz w:val="20"/>
          <w:szCs w:val="20"/>
        </w:rPr>
        <w:t>?</w:t>
      </w:r>
    </w:p>
    <w:p w14:paraId="00679B3B" w14:textId="797EBA34" w:rsidR="00AB4CD1" w:rsidRPr="00293195" w:rsidRDefault="00357E4C" w:rsidP="00D2061E">
      <w:pPr>
        <w:pStyle w:val="Lijstalinea"/>
        <w:numPr>
          <w:ilvl w:val="0"/>
          <w:numId w:val="12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Alleen b</w:t>
      </w:r>
      <w:r w:rsidR="00AB4CD1" w:rsidRPr="00293195">
        <w:rPr>
          <w:color w:val="2E74B5" w:themeColor="accent5" w:themeShade="BF"/>
          <w:sz w:val="20"/>
          <w:szCs w:val="20"/>
        </w:rPr>
        <w:t>ij groepsuitwerking project: zijn de verschillen van morele grens helder in kaart gebracht?</w:t>
      </w:r>
    </w:p>
    <w:p w14:paraId="2DF914FD" w14:textId="0E19BF8F" w:rsidR="00D2061E" w:rsidRDefault="00D2061E" w:rsidP="00D2061E">
      <w:pPr>
        <w:rPr>
          <w:sz w:val="20"/>
          <w:szCs w:val="20"/>
        </w:rPr>
      </w:pPr>
      <w:r w:rsidRPr="00D2061E">
        <w:rPr>
          <w:sz w:val="20"/>
          <w:szCs w:val="20"/>
        </w:rPr>
        <w:t>Consequenties voor werken aan opdracht / project (kan en wil je ermee doorgaan, moeten er dingen anders aangepakt, moet er iets aangekaart of geadviseerd worden, etc.</w:t>
      </w:r>
      <w:r w:rsidR="00E63917">
        <w:rPr>
          <w:sz w:val="20"/>
          <w:szCs w:val="20"/>
        </w:rPr>
        <w:t>)</w:t>
      </w:r>
    </w:p>
    <w:p w14:paraId="48AB30DA" w14:textId="77777777" w:rsidR="00520229" w:rsidRPr="00293195" w:rsidRDefault="00520229" w:rsidP="00520229">
      <w:pPr>
        <w:pStyle w:val="Lijstalinea"/>
        <w:numPr>
          <w:ilvl w:val="0"/>
          <w:numId w:val="16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Is er aantoonbaar nagedacht over de eventuele consequenties van het antwoord op de morele vraag (en eventueel de mogelijke handelingsopties) voor het verder werken aan de opdracht?</w:t>
      </w:r>
    </w:p>
    <w:p w14:paraId="1E5240CB" w14:textId="6E0BBF77" w:rsidR="00FF4188" w:rsidRPr="00293195" w:rsidRDefault="00674F7E" w:rsidP="00D2061E">
      <w:pPr>
        <w:pStyle w:val="Lijstalinea"/>
        <w:numPr>
          <w:ilvl w:val="0"/>
          <w:numId w:val="16"/>
        </w:numPr>
        <w:rPr>
          <w:color w:val="2E74B5" w:themeColor="accent5" w:themeShade="BF"/>
          <w:sz w:val="20"/>
          <w:szCs w:val="20"/>
        </w:rPr>
      </w:pPr>
      <w:r w:rsidRPr="00293195">
        <w:rPr>
          <w:color w:val="2E74B5" w:themeColor="accent5" w:themeShade="BF"/>
          <w:sz w:val="20"/>
          <w:szCs w:val="20"/>
        </w:rPr>
        <w:t>Worden</w:t>
      </w:r>
      <w:r w:rsidR="00FF4188" w:rsidRPr="00293195">
        <w:rPr>
          <w:color w:val="2E74B5" w:themeColor="accent5" w:themeShade="BF"/>
          <w:sz w:val="20"/>
          <w:szCs w:val="20"/>
        </w:rPr>
        <w:t xml:space="preserve"> (indien nodig) deze consequenties ook </w:t>
      </w:r>
      <w:r w:rsidR="007607DD" w:rsidRPr="00293195">
        <w:rPr>
          <w:color w:val="2E74B5" w:themeColor="accent5" w:themeShade="BF"/>
          <w:sz w:val="20"/>
          <w:szCs w:val="20"/>
        </w:rPr>
        <w:t>besproken met de belanghebbenden?</w:t>
      </w:r>
    </w:p>
    <w:sectPr w:rsidR="00FF4188" w:rsidRPr="00293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29E8"/>
    <w:multiLevelType w:val="hybridMultilevel"/>
    <w:tmpl w:val="AAA866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307E7"/>
    <w:multiLevelType w:val="hybridMultilevel"/>
    <w:tmpl w:val="A75C1D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32445"/>
    <w:multiLevelType w:val="hybridMultilevel"/>
    <w:tmpl w:val="365A62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C62BF"/>
    <w:multiLevelType w:val="hybridMultilevel"/>
    <w:tmpl w:val="13AC35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62CF2"/>
    <w:multiLevelType w:val="hybridMultilevel"/>
    <w:tmpl w:val="1862B5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05178"/>
    <w:multiLevelType w:val="hybridMultilevel"/>
    <w:tmpl w:val="51EC27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94318"/>
    <w:multiLevelType w:val="hybridMultilevel"/>
    <w:tmpl w:val="6B2603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53B04"/>
    <w:multiLevelType w:val="hybridMultilevel"/>
    <w:tmpl w:val="775221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5502F"/>
    <w:multiLevelType w:val="hybridMultilevel"/>
    <w:tmpl w:val="ADFE98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66AA8"/>
    <w:multiLevelType w:val="hybridMultilevel"/>
    <w:tmpl w:val="1020FE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C3647"/>
    <w:multiLevelType w:val="hybridMultilevel"/>
    <w:tmpl w:val="23AE1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401C3"/>
    <w:multiLevelType w:val="hybridMultilevel"/>
    <w:tmpl w:val="90408E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45695"/>
    <w:multiLevelType w:val="hybridMultilevel"/>
    <w:tmpl w:val="ADC25B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75059"/>
    <w:multiLevelType w:val="hybridMultilevel"/>
    <w:tmpl w:val="3690A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46A01"/>
    <w:multiLevelType w:val="hybridMultilevel"/>
    <w:tmpl w:val="D0F24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F270E"/>
    <w:multiLevelType w:val="hybridMultilevel"/>
    <w:tmpl w:val="01406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781023">
    <w:abstractNumId w:val="3"/>
  </w:num>
  <w:num w:numId="2" w16cid:durableId="450436010">
    <w:abstractNumId w:val="2"/>
  </w:num>
  <w:num w:numId="3" w16cid:durableId="375395750">
    <w:abstractNumId w:val="11"/>
  </w:num>
  <w:num w:numId="4" w16cid:durableId="1110123976">
    <w:abstractNumId w:val="0"/>
  </w:num>
  <w:num w:numId="5" w16cid:durableId="761996983">
    <w:abstractNumId w:val="15"/>
  </w:num>
  <w:num w:numId="6" w16cid:durableId="1111437734">
    <w:abstractNumId w:val="9"/>
  </w:num>
  <w:num w:numId="7" w16cid:durableId="789859381">
    <w:abstractNumId w:val="8"/>
  </w:num>
  <w:num w:numId="8" w16cid:durableId="1794861309">
    <w:abstractNumId w:val="6"/>
  </w:num>
  <w:num w:numId="9" w16cid:durableId="786385851">
    <w:abstractNumId w:val="10"/>
  </w:num>
  <w:num w:numId="10" w16cid:durableId="341054548">
    <w:abstractNumId w:val="7"/>
  </w:num>
  <w:num w:numId="11" w16cid:durableId="1447388650">
    <w:abstractNumId w:val="12"/>
  </w:num>
  <w:num w:numId="12" w16cid:durableId="1066956942">
    <w:abstractNumId w:val="14"/>
  </w:num>
  <w:num w:numId="13" w16cid:durableId="175000903">
    <w:abstractNumId w:val="13"/>
  </w:num>
  <w:num w:numId="14" w16cid:durableId="938634239">
    <w:abstractNumId w:val="5"/>
  </w:num>
  <w:num w:numId="15" w16cid:durableId="230239292">
    <w:abstractNumId w:val="4"/>
  </w:num>
  <w:num w:numId="16" w16cid:durableId="678191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73"/>
    <w:rsid w:val="00023B75"/>
    <w:rsid w:val="00040BA4"/>
    <w:rsid w:val="0009470E"/>
    <w:rsid w:val="000D3A10"/>
    <w:rsid w:val="0015037F"/>
    <w:rsid w:val="00156B4B"/>
    <w:rsid w:val="001A64D5"/>
    <w:rsid w:val="001B7864"/>
    <w:rsid w:val="001C6EC4"/>
    <w:rsid w:val="001D0512"/>
    <w:rsid w:val="00203B23"/>
    <w:rsid w:val="002249BE"/>
    <w:rsid w:val="00293195"/>
    <w:rsid w:val="002A7DD5"/>
    <w:rsid w:val="002B7CB9"/>
    <w:rsid w:val="002E62F3"/>
    <w:rsid w:val="00325B0D"/>
    <w:rsid w:val="00357E4C"/>
    <w:rsid w:val="00387700"/>
    <w:rsid w:val="003A28D8"/>
    <w:rsid w:val="003E2189"/>
    <w:rsid w:val="003E24AE"/>
    <w:rsid w:val="00484486"/>
    <w:rsid w:val="00511C0B"/>
    <w:rsid w:val="00520229"/>
    <w:rsid w:val="00550BB0"/>
    <w:rsid w:val="0056704D"/>
    <w:rsid w:val="005B1773"/>
    <w:rsid w:val="005B5C2F"/>
    <w:rsid w:val="00623931"/>
    <w:rsid w:val="00635DE6"/>
    <w:rsid w:val="00654A22"/>
    <w:rsid w:val="00665807"/>
    <w:rsid w:val="00674F7E"/>
    <w:rsid w:val="006D00EB"/>
    <w:rsid w:val="006D2045"/>
    <w:rsid w:val="007021F0"/>
    <w:rsid w:val="007607DD"/>
    <w:rsid w:val="007871CC"/>
    <w:rsid w:val="007A5C2D"/>
    <w:rsid w:val="007B5CC4"/>
    <w:rsid w:val="008830FC"/>
    <w:rsid w:val="00906640"/>
    <w:rsid w:val="00941CEF"/>
    <w:rsid w:val="00955BEE"/>
    <w:rsid w:val="00962BBE"/>
    <w:rsid w:val="00982BF1"/>
    <w:rsid w:val="009A0325"/>
    <w:rsid w:val="009A17CE"/>
    <w:rsid w:val="009A6572"/>
    <w:rsid w:val="009B3D10"/>
    <w:rsid w:val="009E0B7D"/>
    <w:rsid w:val="009F5641"/>
    <w:rsid w:val="00A072A3"/>
    <w:rsid w:val="00A1640D"/>
    <w:rsid w:val="00A304A9"/>
    <w:rsid w:val="00A974C8"/>
    <w:rsid w:val="00AB4CD1"/>
    <w:rsid w:val="00AF0D09"/>
    <w:rsid w:val="00B844E8"/>
    <w:rsid w:val="00BB443C"/>
    <w:rsid w:val="00C0170B"/>
    <w:rsid w:val="00C82841"/>
    <w:rsid w:val="00C90021"/>
    <w:rsid w:val="00CD4569"/>
    <w:rsid w:val="00D1317C"/>
    <w:rsid w:val="00D2061E"/>
    <w:rsid w:val="00D819CF"/>
    <w:rsid w:val="00DB2E79"/>
    <w:rsid w:val="00DE17E0"/>
    <w:rsid w:val="00E07C98"/>
    <w:rsid w:val="00E62237"/>
    <w:rsid w:val="00E63917"/>
    <w:rsid w:val="00E943F1"/>
    <w:rsid w:val="00ED0243"/>
    <w:rsid w:val="00ED1EC4"/>
    <w:rsid w:val="00ED6E6D"/>
    <w:rsid w:val="00EE1C00"/>
    <w:rsid w:val="00EF0BB9"/>
    <w:rsid w:val="00F2217F"/>
    <w:rsid w:val="00F27714"/>
    <w:rsid w:val="00F6147E"/>
    <w:rsid w:val="00FB3586"/>
    <w:rsid w:val="00FD78B4"/>
    <w:rsid w:val="00FE4C3E"/>
    <w:rsid w:val="00FE515A"/>
    <w:rsid w:val="00FF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0C33"/>
  <w15:chartTrackingRefBased/>
  <w15:docId w15:val="{24990786-DC5B-4492-B8E9-B452A5D6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D0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8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6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0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1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09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624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37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79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2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21" ma:contentTypeDescription="Een nieuw document maken." ma:contentTypeScope="" ma:versionID="c70c6b4f91be13ad4630018d8666e43f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39e875ec1883f2edb370a4087288844f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  <lcf76f155ced4ddcb4097134ff3c332f xmlns="e7647ff1-e2f7-42a1-a68c-3c96587cf75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776F6A-827F-4451-89A0-96B1449EC3B5}"/>
</file>

<file path=customXml/itemProps2.xml><?xml version="1.0" encoding="utf-8"?>
<ds:datastoreItem xmlns:ds="http://schemas.openxmlformats.org/officeDocument/2006/customXml" ds:itemID="{6A498596-5E2D-43EB-BD52-71CBCFE162EC}"/>
</file>

<file path=customXml/itemProps3.xml><?xml version="1.0" encoding="utf-8"?>
<ds:datastoreItem xmlns:ds="http://schemas.openxmlformats.org/officeDocument/2006/customXml" ds:itemID="{9690E3E9-943F-431F-A2B7-A72B0F99389D}"/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761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Oosterkamp</dc:creator>
  <cp:keywords/>
  <dc:description/>
  <cp:lastModifiedBy>Caroline Oosterkamp</cp:lastModifiedBy>
  <cp:revision>14</cp:revision>
  <dcterms:created xsi:type="dcterms:W3CDTF">2024-06-03T11:09:00Z</dcterms:created>
  <dcterms:modified xsi:type="dcterms:W3CDTF">2024-06-05T13:47:00Z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