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Ideation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Empathize &amp; Discover – Empathy Map Canvas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Date: 03 October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Team ID: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6abaac3cad6b122581069015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Project Name: Script-Controlled ACL – Restrict Record Access Based on Field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Maximum Marks: 4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User: System Administrator / Authorized Record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• I need access only to records that I am permitted to 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• The access rule should depend on the record's field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• Restricted records should not be visible to unauthorized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THINKS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• The ACL condition must evaluate the correct field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• The access rule should be consistent for every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• Incorrect scripting could expose restricted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• Checks records and their field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• Uses the ACL condition to determine whether access is permitted.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• Tests access with different field values and user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FEELS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• Concerned about unauthorized record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• More confident when access rules are clear and predictable.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• Needs a reliable and testable access-control mechanism.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• Users may see records they should not access if the ACL condition is incorrect.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• Complex field-based rules can be difficult to validate.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• Unexpected field values may produce incorrect access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• Record access is restricted according to the required field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• The ACL provides a clear and consistent access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• Testing confirms that permitted and restricted records behave as expected.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XmD7vaEJOWCYYjx9HUrWR4tkmQ==">CgMxLjA4AHIhMXNGaVI2TUVsNXNJMFlfSXliQ0VmaTBoZkZTRkV6bDNv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